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0BD02" w14:textId="77777777" w:rsidR="0061619E" w:rsidRPr="00C351E2" w:rsidRDefault="0061619E" w:rsidP="006C14C6">
      <w:pPr>
        <w:spacing w:after="0" w:line="240" w:lineRule="auto"/>
        <w:jc w:val="center"/>
        <w:rPr>
          <w:rFonts w:ascii="Arial" w:hAnsi="Arial" w:cs="Arial"/>
          <w:b/>
          <w:sz w:val="24"/>
          <w:szCs w:val="24"/>
        </w:rPr>
      </w:pPr>
      <w:r w:rsidRPr="00C351E2">
        <w:rPr>
          <w:rFonts w:ascii="Arial" w:hAnsi="Arial" w:cs="Arial"/>
          <w:b/>
          <w:sz w:val="24"/>
          <w:szCs w:val="24"/>
        </w:rPr>
        <w:t>SOAH DOCKET NO. 473-21-0247</w:t>
      </w:r>
    </w:p>
    <w:p w14:paraId="33CFCC7F" w14:textId="77777777" w:rsidR="0061619E" w:rsidRPr="00C351E2" w:rsidRDefault="0061619E" w:rsidP="006C14C6">
      <w:pPr>
        <w:spacing w:after="0" w:line="240" w:lineRule="auto"/>
        <w:jc w:val="center"/>
        <w:rPr>
          <w:rFonts w:ascii="Arial" w:hAnsi="Arial" w:cs="Arial"/>
          <w:b/>
          <w:sz w:val="24"/>
          <w:szCs w:val="24"/>
        </w:rPr>
      </w:pPr>
      <w:r w:rsidRPr="00C351E2">
        <w:rPr>
          <w:rFonts w:ascii="Arial" w:hAnsi="Arial" w:cs="Arial"/>
          <w:b/>
          <w:sz w:val="24"/>
          <w:szCs w:val="24"/>
        </w:rPr>
        <w:t>PUC DOCKET NO. 51023</w:t>
      </w:r>
    </w:p>
    <w:p w14:paraId="45E4E4A6" w14:textId="77777777" w:rsidR="0061619E" w:rsidRPr="00C351E2" w:rsidRDefault="0061619E" w:rsidP="006C14C6">
      <w:pPr>
        <w:spacing w:after="0" w:line="240" w:lineRule="auto"/>
        <w:jc w:val="center"/>
        <w:rPr>
          <w:rFonts w:ascii="Arial" w:hAnsi="Arial" w:cs="Arial"/>
          <w:b/>
          <w:sz w:val="24"/>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40"/>
        <w:gridCol w:w="360"/>
        <w:gridCol w:w="4308"/>
      </w:tblGrid>
      <w:tr w:rsidR="0061619E" w:rsidRPr="00C351E2" w14:paraId="21E6DC03" w14:textId="77777777" w:rsidTr="00AC545B">
        <w:tc>
          <w:tcPr>
            <w:tcW w:w="5040" w:type="dxa"/>
          </w:tcPr>
          <w:p w14:paraId="79249D33" w14:textId="77777777" w:rsidR="0061619E" w:rsidRPr="00C351E2" w:rsidRDefault="0061619E" w:rsidP="006C14C6">
            <w:pPr>
              <w:rPr>
                <w:rFonts w:ascii="Arial" w:hAnsi="Arial" w:cs="Arial"/>
                <w:b/>
                <w:sz w:val="24"/>
                <w:szCs w:val="24"/>
              </w:rPr>
            </w:pPr>
            <w:r w:rsidRPr="00C351E2">
              <w:rPr>
                <w:rFonts w:ascii="Arial" w:hAnsi="Arial" w:cs="Arial"/>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60" w:type="dxa"/>
            <w:hideMark/>
          </w:tcPr>
          <w:p w14:paraId="0CAFB91F"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4C5D9D06"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3E5DC2F3"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2E0CC0F7"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3A5391A8"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3307B046"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p w14:paraId="77D98F35" w14:textId="0850F990" w:rsidR="0061619E" w:rsidRPr="00C351E2" w:rsidRDefault="0061619E" w:rsidP="006C14C6">
            <w:pPr>
              <w:jc w:val="center"/>
              <w:rPr>
                <w:rFonts w:ascii="Arial" w:hAnsi="Arial" w:cs="Arial"/>
                <w:b/>
                <w:sz w:val="24"/>
                <w:szCs w:val="24"/>
              </w:rPr>
            </w:pPr>
            <w:r w:rsidRPr="00C351E2">
              <w:rPr>
                <w:rFonts w:ascii="Arial" w:hAnsi="Arial" w:cs="Arial"/>
                <w:b/>
                <w:sz w:val="24"/>
                <w:szCs w:val="24"/>
              </w:rPr>
              <w:t>§</w:t>
            </w:r>
          </w:p>
        </w:tc>
        <w:tc>
          <w:tcPr>
            <w:tcW w:w="4308" w:type="dxa"/>
            <w:hideMark/>
          </w:tcPr>
          <w:p w14:paraId="7057ED38"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BEFORE THE STATE OFFICE</w:t>
            </w:r>
          </w:p>
          <w:p w14:paraId="78347F0B" w14:textId="77777777" w:rsidR="0061619E" w:rsidRPr="00C351E2" w:rsidRDefault="0061619E" w:rsidP="006C14C6">
            <w:pPr>
              <w:jc w:val="center"/>
              <w:rPr>
                <w:rFonts w:ascii="Arial" w:hAnsi="Arial" w:cs="Arial"/>
                <w:b/>
                <w:sz w:val="24"/>
                <w:szCs w:val="24"/>
              </w:rPr>
            </w:pPr>
          </w:p>
          <w:p w14:paraId="77F65D1E" w14:textId="77777777" w:rsidR="0061619E" w:rsidRPr="00C351E2" w:rsidRDefault="0061619E" w:rsidP="006C14C6">
            <w:pPr>
              <w:jc w:val="center"/>
              <w:rPr>
                <w:rFonts w:ascii="Arial" w:hAnsi="Arial" w:cs="Arial"/>
                <w:b/>
                <w:sz w:val="24"/>
                <w:szCs w:val="24"/>
              </w:rPr>
            </w:pPr>
          </w:p>
          <w:p w14:paraId="7CB2A18D"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OF</w:t>
            </w:r>
          </w:p>
          <w:p w14:paraId="6BEC9D26" w14:textId="77777777" w:rsidR="0061619E" w:rsidRPr="00C351E2" w:rsidRDefault="0061619E" w:rsidP="006C14C6">
            <w:pPr>
              <w:jc w:val="center"/>
              <w:rPr>
                <w:rFonts w:ascii="Arial" w:hAnsi="Arial" w:cs="Arial"/>
                <w:b/>
                <w:sz w:val="24"/>
                <w:szCs w:val="24"/>
              </w:rPr>
            </w:pPr>
          </w:p>
          <w:p w14:paraId="6F55AF9E" w14:textId="77777777" w:rsidR="0061619E" w:rsidRPr="00C351E2" w:rsidRDefault="0061619E" w:rsidP="006C14C6">
            <w:pPr>
              <w:jc w:val="center"/>
              <w:rPr>
                <w:rFonts w:ascii="Arial" w:hAnsi="Arial" w:cs="Arial"/>
                <w:b/>
                <w:sz w:val="24"/>
                <w:szCs w:val="24"/>
              </w:rPr>
            </w:pPr>
          </w:p>
          <w:p w14:paraId="453F2122" w14:textId="77777777" w:rsidR="0061619E" w:rsidRPr="00C351E2" w:rsidRDefault="0061619E" w:rsidP="006C14C6">
            <w:pPr>
              <w:jc w:val="center"/>
              <w:rPr>
                <w:rFonts w:ascii="Arial" w:hAnsi="Arial" w:cs="Arial"/>
                <w:b/>
                <w:sz w:val="24"/>
                <w:szCs w:val="24"/>
              </w:rPr>
            </w:pPr>
            <w:r w:rsidRPr="00C351E2">
              <w:rPr>
                <w:rFonts w:ascii="Arial" w:hAnsi="Arial" w:cs="Arial"/>
                <w:b/>
                <w:sz w:val="24"/>
                <w:szCs w:val="24"/>
              </w:rPr>
              <w:t>ADMINISTRATIVE HEARINGS</w:t>
            </w:r>
          </w:p>
        </w:tc>
      </w:tr>
    </w:tbl>
    <w:p w14:paraId="543E9DDE" w14:textId="30427408" w:rsidR="0061619E" w:rsidRPr="00C351E2" w:rsidRDefault="0061619E" w:rsidP="006C14C6">
      <w:pPr>
        <w:spacing w:after="0" w:line="240" w:lineRule="auto"/>
        <w:rPr>
          <w:rFonts w:ascii="Arial" w:hAnsi="Arial" w:cs="Arial"/>
          <w:sz w:val="24"/>
          <w:szCs w:val="24"/>
        </w:rPr>
      </w:pPr>
    </w:p>
    <w:p w14:paraId="006A21FD" w14:textId="6A3636BD" w:rsidR="0061619E" w:rsidRPr="00C351E2" w:rsidRDefault="0061619E" w:rsidP="006C14C6">
      <w:pPr>
        <w:spacing w:after="0" w:line="240" w:lineRule="auto"/>
        <w:rPr>
          <w:rFonts w:ascii="Arial" w:hAnsi="Arial" w:cs="Arial"/>
          <w:sz w:val="24"/>
          <w:szCs w:val="24"/>
        </w:rPr>
      </w:pPr>
    </w:p>
    <w:p w14:paraId="3CDED045" w14:textId="4AE8B837" w:rsidR="007B25CD" w:rsidRPr="00C351E2" w:rsidRDefault="007B25CD" w:rsidP="006C14C6">
      <w:pPr>
        <w:spacing w:after="0" w:line="240" w:lineRule="auto"/>
        <w:rPr>
          <w:rFonts w:ascii="Arial" w:hAnsi="Arial" w:cs="Arial"/>
          <w:sz w:val="24"/>
          <w:szCs w:val="24"/>
        </w:rPr>
      </w:pPr>
    </w:p>
    <w:p w14:paraId="5CEFE4F4" w14:textId="77777777" w:rsidR="007B25CD" w:rsidRPr="00C351E2" w:rsidRDefault="007B25CD" w:rsidP="006C14C6">
      <w:pPr>
        <w:spacing w:after="0" w:line="240" w:lineRule="auto"/>
        <w:rPr>
          <w:rFonts w:ascii="Arial" w:hAnsi="Arial" w:cs="Arial"/>
          <w:sz w:val="24"/>
          <w:szCs w:val="24"/>
        </w:rPr>
      </w:pPr>
    </w:p>
    <w:p w14:paraId="09AC8510" w14:textId="7093FB89" w:rsidR="00AC545B" w:rsidRPr="00C351E2" w:rsidRDefault="00AC545B" w:rsidP="006C14C6">
      <w:pPr>
        <w:spacing w:after="0" w:line="240" w:lineRule="auto"/>
        <w:jc w:val="center"/>
        <w:rPr>
          <w:rFonts w:ascii="Arial" w:hAnsi="Arial" w:cs="Arial"/>
          <w:b/>
          <w:bCs/>
          <w:sz w:val="24"/>
          <w:szCs w:val="24"/>
        </w:rPr>
      </w:pPr>
      <w:r w:rsidRPr="00C351E2">
        <w:rPr>
          <w:rFonts w:ascii="Arial" w:hAnsi="Arial" w:cs="Arial"/>
          <w:b/>
          <w:bCs/>
          <w:sz w:val="24"/>
          <w:szCs w:val="24"/>
        </w:rPr>
        <w:t>INITIAL POST-HEARING BRIEF OF</w:t>
      </w:r>
    </w:p>
    <w:p w14:paraId="72F2B07A" w14:textId="018B333E" w:rsidR="00AC545B" w:rsidRPr="00C351E2" w:rsidRDefault="00C70208" w:rsidP="006C14C6">
      <w:pPr>
        <w:spacing w:after="0" w:line="240" w:lineRule="auto"/>
        <w:jc w:val="center"/>
        <w:rPr>
          <w:rFonts w:ascii="Arial" w:hAnsi="Arial" w:cs="Arial"/>
          <w:sz w:val="24"/>
          <w:szCs w:val="24"/>
          <w:u w:val="single"/>
        </w:rPr>
      </w:pPr>
      <w:r w:rsidRPr="00C351E2">
        <w:rPr>
          <w:rFonts w:ascii="Arial" w:hAnsi="Arial" w:cs="Arial"/>
          <w:b/>
          <w:bCs/>
          <w:sz w:val="24"/>
          <w:szCs w:val="24"/>
          <w:u w:val="single"/>
        </w:rPr>
        <w:t>STEVE AND CATHY CICHOWSKI</w:t>
      </w:r>
    </w:p>
    <w:p w14:paraId="66534A16" w14:textId="7825A7E8" w:rsidR="00AC545B" w:rsidRPr="00C351E2" w:rsidRDefault="00AC545B" w:rsidP="006C14C6">
      <w:pPr>
        <w:spacing w:after="0" w:line="240" w:lineRule="auto"/>
        <w:rPr>
          <w:rFonts w:ascii="Arial" w:hAnsi="Arial" w:cs="Arial"/>
          <w:sz w:val="24"/>
          <w:szCs w:val="24"/>
        </w:rPr>
      </w:pPr>
    </w:p>
    <w:p w14:paraId="57A77A46" w14:textId="4F0AA72C" w:rsidR="00AC545B" w:rsidRPr="00C351E2" w:rsidRDefault="00AC545B" w:rsidP="006C14C6">
      <w:pPr>
        <w:spacing w:after="0" w:line="240" w:lineRule="auto"/>
        <w:rPr>
          <w:rFonts w:ascii="Arial" w:hAnsi="Arial" w:cs="Arial"/>
          <w:sz w:val="24"/>
          <w:szCs w:val="24"/>
        </w:rPr>
      </w:pPr>
    </w:p>
    <w:p w14:paraId="66BC115B" w14:textId="77777777" w:rsidR="00AC545B" w:rsidRPr="00C351E2" w:rsidRDefault="00AC545B" w:rsidP="006C14C6">
      <w:pPr>
        <w:spacing w:after="0" w:line="240" w:lineRule="auto"/>
        <w:rPr>
          <w:rFonts w:ascii="Arial" w:hAnsi="Arial" w:cs="Arial"/>
          <w:sz w:val="24"/>
          <w:szCs w:val="24"/>
        </w:rPr>
      </w:pPr>
    </w:p>
    <w:p w14:paraId="3A79717C" w14:textId="57F2D01C" w:rsidR="00AC545B" w:rsidRPr="00C351E2" w:rsidRDefault="00AC545B" w:rsidP="006C14C6">
      <w:pPr>
        <w:spacing w:after="0" w:line="240" w:lineRule="auto"/>
        <w:rPr>
          <w:rFonts w:ascii="Arial" w:hAnsi="Arial" w:cs="Arial"/>
          <w:sz w:val="24"/>
          <w:szCs w:val="24"/>
        </w:rPr>
      </w:pPr>
    </w:p>
    <w:p w14:paraId="13656E66" w14:textId="77777777" w:rsidR="00490887" w:rsidRPr="00C351E2" w:rsidRDefault="00490887" w:rsidP="006C14C6">
      <w:pPr>
        <w:spacing w:after="0" w:line="240" w:lineRule="auto"/>
        <w:rPr>
          <w:rFonts w:ascii="Arial" w:hAnsi="Arial" w:cs="Arial"/>
          <w:sz w:val="24"/>
          <w:szCs w:val="24"/>
        </w:rPr>
      </w:pPr>
    </w:p>
    <w:p w14:paraId="500DE862" w14:textId="42C762DA" w:rsidR="00490887" w:rsidRPr="00C351E2" w:rsidRDefault="00C70208" w:rsidP="006C14C6">
      <w:pPr>
        <w:spacing w:after="0" w:line="240" w:lineRule="auto"/>
        <w:jc w:val="center"/>
        <w:rPr>
          <w:rFonts w:ascii="Arial" w:hAnsi="Arial" w:cs="Arial"/>
          <w:sz w:val="24"/>
          <w:szCs w:val="24"/>
        </w:rPr>
      </w:pPr>
      <w:r w:rsidRPr="00C351E2">
        <w:rPr>
          <w:rFonts w:ascii="Arial" w:hAnsi="Arial" w:cs="Arial"/>
          <w:sz w:val="24"/>
          <w:szCs w:val="24"/>
        </w:rPr>
        <w:t xml:space="preserve">Steve </w:t>
      </w:r>
      <w:r w:rsidR="00C351E2" w:rsidRPr="00C351E2">
        <w:rPr>
          <w:rFonts w:ascii="Arial" w:hAnsi="Arial" w:cs="Arial"/>
          <w:sz w:val="24"/>
          <w:szCs w:val="24"/>
        </w:rPr>
        <w:t xml:space="preserve">and Catherine </w:t>
      </w:r>
      <w:r w:rsidRPr="00C351E2">
        <w:rPr>
          <w:rFonts w:ascii="Arial" w:hAnsi="Arial" w:cs="Arial"/>
          <w:sz w:val="24"/>
          <w:szCs w:val="24"/>
        </w:rPr>
        <w:t>Cichowski</w:t>
      </w:r>
    </w:p>
    <w:p w14:paraId="404377BA" w14:textId="0FF7DFEB" w:rsidR="00C70208" w:rsidRPr="00C351E2" w:rsidRDefault="00C70208" w:rsidP="006C14C6">
      <w:pPr>
        <w:spacing w:after="0" w:line="240" w:lineRule="auto"/>
        <w:jc w:val="center"/>
        <w:rPr>
          <w:rFonts w:ascii="Arial" w:hAnsi="Arial" w:cs="Arial"/>
          <w:sz w:val="24"/>
          <w:szCs w:val="24"/>
        </w:rPr>
      </w:pPr>
      <w:r w:rsidRPr="00C351E2">
        <w:rPr>
          <w:rFonts w:ascii="Arial" w:hAnsi="Arial" w:cs="Arial"/>
          <w:sz w:val="24"/>
          <w:szCs w:val="24"/>
        </w:rPr>
        <w:t>24914 Miranda Ridge</w:t>
      </w:r>
    </w:p>
    <w:p w14:paraId="7754EC3D" w14:textId="00D7C36D" w:rsidR="00C70208" w:rsidRPr="00C351E2" w:rsidRDefault="00C70208" w:rsidP="006C14C6">
      <w:pPr>
        <w:spacing w:after="0" w:line="240" w:lineRule="auto"/>
        <w:jc w:val="center"/>
        <w:rPr>
          <w:rFonts w:ascii="Arial" w:hAnsi="Arial" w:cs="Arial"/>
          <w:sz w:val="24"/>
          <w:szCs w:val="24"/>
        </w:rPr>
      </w:pPr>
      <w:r w:rsidRPr="00C351E2">
        <w:rPr>
          <w:rFonts w:ascii="Arial" w:hAnsi="Arial" w:cs="Arial"/>
          <w:sz w:val="24"/>
          <w:szCs w:val="24"/>
        </w:rPr>
        <w:t>Boerne, Texas 78006</w:t>
      </w:r>
    </w:p>
    <w:p w14:paraId="3355E24F" w14:textId="329F299D" w:rsidR="00C70208" w:rsidRPr="00C351E2" w:rsidRDefault="00C70208" w:rsidP="006C14C6">
      <w:pPr>
        <w:spacing w:after="0" w:line="240" w:lineRule="auto"/>
        <w:jc w:val="center"/>
        <w:rPr>
          <w:rFonts w:ascii="Arial" w:hAnsi="Arial" w:cs="Arial"/>
          <w:sz w:val="24"/>
          <w:szCs w:val="24"/>
        </w:rPr>
      </w:pPr>
      <w:r w:rsidRPr="00C351E2">
        <w:rPr>
          <w:rFonts w:ascii="Arial" w:hAnsi="Arial" w:cs="Arial"/>
          <w:sz w:val="24"/>
          <w:szCs w:val="24"/>
        </w:rPr>
        <w:t>(210) 223-5299</w:t>
      </w:r>
    </w:p>
    <w:p w14:paraId="7070CE17" w14:textId="77777777" w:rsidR="00C70208" w:rsidRPr="00C351E2" w:rsidRDefault="00C70208" w:rsidP="006C14C6">
      <w:pPr>
        <w:spacing w:after="0" w:line="240" w:lineRule="auto"/>
        <w:jc w:val="center"/>
        <w:rPr>
          <w:rFonts w:ascii="Arial" w:hAnsi="Arial" w:cs="Arial"/>
          <w:sz w:val="24"/>
          <w:szCs w:val="24"/>
        </w:rPr>
      </w:pPr>
    </w:p>
    <w:p w14:paraId="4098E7D8" w14:textId="77777777" w:rsidR="00490887" w:rsidRPr="00C351E2" w:rsidRDefault="00490887" w:rsidP="006C14C6">
      <w:pPr>
        <w:spacing w:after="0" w:line="240" w:lineRule="auto"/>
        <w:rPr>
          <w:rFonts w:ascii="Arial" w:hAnsi="Arial" w:cs="Arial"/>
          <w:sz w:val="24"/>
          <w:szCs w:val="24"/>
        </w:rPr>
      </w:pPr>
    </w:p>
    <w:p w14:paraId="4503270E" w14:textId="77777777" w:rsidR="00490887" w:rsidRPr="00C351E2" w:rsidRDefault="00490887" w:rsidP="006C14C6">
      <w:pPr>
        <w:spacing w:after="0" w:line="240" w:lineRule="auto"/>
        <w:rPr>
          <w:rFonts w:ascii="Arial" w:hAnsi="Arial" w:cs="Arial"/>
          <w:sz w:val="24"/>
          <w:szCs w:val="24"/>
        </w:rPr>
      </w:pPr>
    </w:p>
    <w:p w14:paraId="0B6A112E" w14:textId="77777777" w:rsidR="007B25CD" w:rsidRPr="00C351E2" w:rsidRDefault="007B25CD" w:rsidP="006C14C6">
      <w:pPr>
        <w:spacing w:after="0" w:line="240" w:lineRule="auto"/>
        <w:rPr>
          <w:rFonts w:ascii="Arial" w:hAnsi="Arial" w:cs="Arial"/>
          <w:sz w:val="24"/>
          <w:szCs w:val="24"/>
        </w:rPr>
      </w:pPr>
    </w:p>
    <w:p w14:paraId="56F793E1" w14:textId="79589C0D" w:rsidR="007B25CD" w:rsidRPr="00C351E2" w:rsidRDefault="007B25CD" w:rsidP="006C14C6">
      <w:pPr>
        <w:spacing w:after="0" w:line="240" w:lineRule="auto"/>
        <w:rPr>
          <w:rFonts w:ascii="Arial" w:hAnsi="Arial" w:cs="Arial"/>
          <w:sz w:val="24"/>
          <w:szCs w:val="24"/>
        </w:rPr>
      </w:pPr>
    </w:p>
    <w:p w14:paraId="5767A093" w14:textId="77777777" w:rsidR="006B329D" w:rsidRPr="00C351E2" w:rsidRDefault="006B329D" w:rsidP="006C14C6">
      <w:pPr>
        <w:spacing w:after="0" w:line="240" w:lineRule="auto"/>
        <w:rPr>
          <w:rFonts w:ascii="Arial" w:hAnsi="Arial" w:cs="Arial"/>
          <w:sz w:val="24"/>
          <w:szCs w:val="24"/>
        </w:rPr>
      </w:pPr>
    </w:p>
    <w:p w14:paraId="20BF5FFA" w14:textId="77777777" w:rsidR="007B25CD" w:rsidRPr="00C351E2" w:rsidRDefault="007B25CD" w:rsidP="006C14C6">
      <w:pPr>
        <w:spacing w:after="0" w:line="240" w:lineRule="auto"/>
        <w:rPr>
          <w:rFonts w:ascii="Arial" w:hAnsi="Arial" w:cs="Arial"/>
          <w:sz w:val="24"/>
          <w:szCs w:val="24"/>
        </w:rPr>
      </w:pPr>
    </w:p>
    <w:p w14:paraId="4F65091C" w14:textId="77777777" w:rsidR="007B25CD" w:rsidRPr="00C351E2" w:rsidRDefault="007B25CD" w:rsidP="006C14C6">
      <w:pPr>
        <w:spacing w:after="0" w:line="240" w:lineRule="auto"/>
        <w:rPr>
          <w:rFonts w:ascii="Arial" w:hAnsi="Arial" w:cs="Arial"/>
          <w:sz w:val="24"/>
          <w:szCs w:val="24"/>
        </w:rPr>
      </w:pPr>
    </w:p>
    <w:p w14:paraId="1B398633" w14:textId="77777777" w:rsidR="007B25CD" w:rsidRPr="00C351E2" w:rsidRDefault="007B25CD" w:rsidP="006C14C6">
      <w:pPr>
        <w:spacing w:after="0" w:line="240" w:lineRule="auto"/>
        <w:rPr>
          <w:rFonts w:ascii="Arial" w:hAnsi="Arial" w:cs="Arial"/>
          <w:caps/>
          <w:sz w:val="24"/>
          <w:szCs w:val="24"/>
        </w:rPr>
      </w:pPr>
    </w:p>
    <w:p w14:paraId="01046C43" w14:textId="165CE047" w:rsidR="0061619E" w:rsidRPr="00C351E2" w:rsidRDefault="00AC545B" w:rsidP="006C14C6">
      <w:pPr>
        <w:spacing w:after="0" w:line="240" w:lineRule="auto"/>
        <w:jc w:val="center"/>
        <w:rPr>
          <w:rFonts w:ascii="Arial" w:hAnsi="Arial" w:cs="Arial"/>
          <w:b/>
          <w:bCs/>
          <w:caps/>
          <w:sz w:val="24"/>
          <w:szCs w:val="24"/>
        </w:rPr>
      </w:pPr>
      <w:r w:rsidRPr="00C351E2">
        <w:rPr>
          <w:rFonts w:ascii="Arial" w:hAnsi="Arial" w:cs="Arial"/>
          <w:b/>
          <w:bCs/>
          <w:caps/>
          <w:sz w:val="24"/>
          <w:szCs w:val="24"/>
        </w:rPr>
        <w:t xml:space="preserve">DATE: </w:t>
      </w:r>
      <w:r w:rsidR="00C70208" w:rsidRPr="00C351E2">
        <w:rPr>
          <w:rFonts w:ascii="Arial" w:hAnsi="Arial" w:cs="Arial"/>
          <w:b/>
          <w:bCs/>
          <w:caps/>
          <w:sz w:val="24"/>
          <w:szCs w:val="24"/>
        </w:rPr>
        <w:t>May 21</w:t>
      </w:r>
      <w:r w:rsidRPr="00C351E2">
        <w:rPr>
          <w:rFonts w:ascii="Arial" w:hAnsi="Arial" w:cs="Arial"/>
          <w:b/>
          <w:bCs/>
          <w:caps/>
          <w:sz w:val="24"/>
          <w:szCs w:val="24"/>
        </w:rPr>
        <w:t>, 2021</w:t>
      </w:r>
      <w:r w:rsidRPr="00C351E2">
        <w:rPr>
          <w:rFonts w:ascii="Arial" w:hAnsi="Arial" w:cs="Arial"/>
          <w:b/>
          <w:bCs/>
          <w:caps/>
          <w:sz w:val="24"/>
          <w:szCs w:val="24"/>
        </w:rPr>
        <w:cr/>
      </w:r>
    </w:p>
    <w:p w14:paraId="5CEE5A77" w14:textId="799DAC12" w:rsidR="00A5001F" w:rsidRPr="00C351E2" w:rsidRDefault="00AC545B" w:rsidP="006C14C6">
      <w:pPr>
        <w:jc w:val="center"/>
        <w:rPr>
          <w:rFonts w:ascii="Arial" w:hAnsi="Arial" w:cs="Arial"/>
          <w:b/>
          <w:bCs/>
          <w:sz w:val="24"/>
          <w:szCs w:val="24"/>
        </w:rPr>
      </w:pPr>
      <w:r w:rsidRPr="00C351E2">
        <w:rPr>
          <w:rFonts w:ascii="Arial" w:hAnsi="Arial" w:cs="Arial"/>
          <w:sz w:val="24"/>
          <w:szCs w:val="24"/>
        </w:rPr>
        <w:br w:type="page"/>
      </w:r>
    </w:p>
    <w:p w14:paraId="191EDD34" w14:textId="77777777" w:rsidR="00A5001F" w:rsidRPr="00C351E2" w:rsidRDefault="00A5001F" w:rsidP="006C14C6">
      <w:pPr>
        <w:jc w:val="center"/>
        <w:rPr>
          <w:rFonts w:ascii="Arial" w:hAnsi="Arial" w:cs="Arial"/>
          <w:b/>
          <w:bCs/>
          <w:sz w:val="24"/>
          <w:szCs w:val="24"/>
        </w:rPr>
      </w:pPr>
    </w:p>
    <w:p w14:paraId="13FEAB6A" w14:textId="43DD523A" w:rsidR="00416BD7" w:rsidRPr="00C351E2" w:rsidRDefault="002B0972" w:rsidP="002B0972">
      <w:pPr>
        <w:pStyle w:val="ListParagraph"/>
        <w:tabs>
          <w:tab w:val="left" w:pos="0"/>
        </w:tabs>
        <w:spacing w:after="0" w:line="240" w:lineRule="auto"/>
        <w:ind w:left="0"/>
        <w:jc w:val="center"/>
        <w:rPr>
          <w:rFonts w:ascii="Arial" w:hAnsi="Arial" w:cs="Arial"/>
          <w:b/>
          <w:bCs/>
          <w:sz w:val="24"/>
          <w:szCs w:val="24"/>
        </w:rPr>
      </w:pPr>
      <w:r>
        <w:rPr>
          <w:rFonts w:ascii="Arial" w:hAnsi="Arial" w:cs="Arial"/>
          <w:b/>
          <w:bCs/>
          <w:sz w:val="24"/>
          <w:szCs w:val="24"/>
        </w:rPr>
        <w:t>I.</w:t>
      </w:r>
      <w:r>
        <w:rPr>
          <w:rFonts w:ascii="Arial" w:hAnsi="Arial" w:cs="Arial"/>
          <w:b/>
          <w:bCs/>
          <w:sz w:val="24"/>
          <w:szCs w:val="24"/>
        </w:rPr>
        <w:tab/>
      </w:r>
      <w:r w:rsidR="00416BD7" w:rsidRPr="00C351E2">
        <w:rPr>
          <w:rFonts w:ascii="Arial" w:hAnsi="Arial" w:cs="Arial"/>
          <w:b/>
          <w:bCs/>
          <w:sz w:val="24"/>
          <w:szCs w:val="24"/>
        </w:rPr>
        <w:t>INTRODUCTION</w:t>
      </w:r>
    </w:p>
    <w:p w14:paraId="7D21C193" w14:textId="04DBBA44" w:rsidR="00015ED1" w:rsidRPr="00C351E2" w:rsidRDefault="00015ED1" w:rsidP="006C14C6">
      <w:pPr>
        <w:tabs>
          <w:tab w:val="left" w:pos="360"/>
          <w:tab w:val="left" w:pos="720"/>
          <w:tab w:val="left" w:pos="1080"/>
          <w:tab w:val="left" w:pos="1440"/>
        </w:tabs>
        <w:spacing w:after="0" w:line="240" w:lineRule="auto"/>
        <w:rPr>
          <w:rFonts w:ascii="Arial" w:hAnsi="Arial" w:cs="Arial"/>
          <w:sz w:val="24"/>
          <w:szCs w:val="24"/>
        </w:rPr>
      </w:pPr>
    </w:p>
    <w:p w14:paraId="30DF2F7E" w14:textId="003ED720" w:rsidR="00C351E2" w:rsidRPr="00C351E2" w:rsidRDefault="00015ED1" w:rsidP="00AE4E7A">
      <w:pPr>
        <w:tabs>
          <w:tab w:val="left" w:pos="360"/>
          <w:tab w:val="left" w:pos="720"/>
          <w:tab w:val="left" w:pos="1080"/>
          <w:tab w:val="left" w:pos="1440"/>
        </w:tabs>
        <w:spacing w:after="0" w:line="240" w:lineRule="auto"/>
        <w:jc w:val="both"/>
        <w:rPr>
          <w:rFonts w:ascii="Arial" w:hAnsi="Arial" w:cs="Arial"/>
          <w:sz w:val="24"/>
          <w:szCs w:val="24"/>
        </w:rPr>
      </w:pPr>
      <w:r w:rsidRPr="00C351E2">
        <w:rPr>
          <w:rFonts w:ascii="Arial" w:hAnsi="Arial" w:cs="Arial"/>
          <w:sz w:val="24"/>
          <w:szCs w:val="24"/>
        </w:rPr>
        <w:tab/>
      </w:r>
      <w:r w:rsidR="004B332F" w:rsidRPr="00C351E2">
        <w:rPr>
          <w:rFonts w:ascii="Arial" w:hAnsi="Arial" w:cs="Arial"/>
          <w:sz w:val="24"/>
          <w:szCs w:val="24"/>
        </w:rPr>
        <w:tab/>
      </w:r>
      <w:r w:rsidR="00C351E2" w:rsidRPr="00C351E2">
        <w:rPr>
          <w:rFonts w:ascii="Arial" w:hAnsi="Arial" w:cs="Arial"/>
          <w:color w:val="202124"/>
          <w:sz w:val="24"/>
          <w:szCs w:val="24"/>
          <w:shd w:val="clear" w:color="auto" w:fill="FFFFFF"/>
        </w:rPr>
        <w:t>"When I use a </w:t>
      </w:r>
      <w:r w:rsidR="00C351E2" w:rsidRPr="00C351E2">
        <w:rPr>
          <w:rFonts w:ascii="Arial" w:hAnsi="Arial" w:cs="Arial"/>
          <w:bCs/>
          <w:color w:val="202124"/>
          <w:sz w:val="24"/>
          <w:szCs w:val="24"/>
          <w:shd w:val="clear" w:color="auto" w:fill="FFFFFF"/>
        </w:rPr>
        <w:t>word</w:t>
      </w:r>
      <w:r w:rsidR="00C351E2" w:rsidRPr="00C351E2">
        <w:rPr>
          <w:rFonts w:ascii="Arial" w:hAnsi="Arial" w:cs="Arial"/>
          <w:color w:val="202124"/>
          <w:sz w:val="24"/>
          <w:szCs w:val="24"/>
          <w:shd w:val="clear" w:color="auto" w:fill="FFFFFF"/>
        </w:rPr>
        <w:t>," Humpty Dumpty said, in rather a scornful tone, "it </w:t>
      </w:r>
      <w:r w:rsidR="00C351E2" w:rsidRPr="00C351E2">
        <w:rPr>
          <w:rFonts w:ascii="Arial" w:hAnsi="Arial" w:cs="Arial"/>
          <w:bCs/>
          <w:color w:val="202124"/>
          <w:sz w:val="24"/>
          <w:szCs w:val="24"/>
          <w:shd w:val="clear" w:color="auto" w:fill="FFFFFF"/>
        </w:rPr>
        <w:t>means</w:t>
      </w:r>
      <w:r w:rsidR="00C351E2" w:rsidRPr="00C351E2">
        <w:rPr>
          <w:rFonts w:ascii="Arial" w:hAnsi="Arial" w:cs="Arial"/>
          <w:color w:val="202124"/>
          <w:sz w:val="24"/>
          <w:szCs w:val="24"/>
          <w:shd w:val="clear" w:color="auto" w:fill="FFFFFF"/>
        </w:rPr>
        <w:t> just what I </w:t>
      </w:r>
      <w:r w:rsidR="00C351E2" w:rsidRPr="00C351E2">
        <w:rPr>
          <w:rFonts w:ascii="Arial" w:hAnsi="Arial" w:cs="Arial"/>
          <w:bCs/>
          <w:color w:val="202124"/>
          <w:sz w:val="24"/>
          <w:szCs w:val="24"/>
          <w:shd w:val="clear" w:color="auto" w:fill="FFFFFF"/>
        </w:rPr>
        <w:t>choose</w:t>
      </w:r>
      <w:r w:rsidR="00C351E2" w:rsidRPr="00C351E2">
        <w:rPr>
          <w:rFonts w:ascii="Arial" w:hAnsi="Arial" w:cs="Arial"/>
          <w:color w:val="202124"/>
          <w:sz w:val="24"/>
          <w:szCs w:val="24"/>
          <w:shd w:val="clear" w:color="auto" w:fill="FFFFFF"/>
        </w:rPr>
        <w:t> it to </w:t>
      </w:r>
      <w:r w:rsidR="00C351E2" w:rsidRPr="00C351E2">
        <w:rPr>
          <w:rFonts w:ascii="Arial" w:hAnsi="Arial" w:cs="Arial"/>
          <w:bCs/>
          <w:color w:val="202124"/>
          <w:sz w:val="24"/>
          <w:szCs w:val="24"/>
          <w:shd w:val="clear" w:color="auto" w:fill="FFFFFF"/>
        </w:rPr>
        <w:t>mean</w:t>
      </w:r>
      <w:r w:rsidR="00C351E2" w:rsidRPr="00C351E2">
        <w:rPr>
          <w:rFonts w:ascii="Arial" w:hAnsi="Arial" w:cs="Arial"/>
          <w:color w:val="202124"/>
          <w:sz w:val="24"/>
          <w:szCs w:val="24"/>
          <w:shd w:val="clear" w:color="auto" w:fill="FFFFFF"/>
        </w:rPr>
        <w:t>—neither more nor less." "</w:t>
      </w:r>
      <w:r w:rsidR="00C351E2" w:rsidRPr="00C351E2">
        <w:rPr>
          <w:rFonts w:ascii="Arial" w:hAnsi="Arial" w:cs="Arial"/>
          <w:bCs/>
          <w:color w:val="202124"/>
          <w:sz w:val="24"/>
          <w:szCs w:val="24"/>
          <w:shd w:val="clear" w:color="auto" w:fill="FFFFFF"/>
        </w:rPr>
        <w:t>The</w:t>
      </w:r>
      <w:r w:rsidR="00C351E2" w:rsidRPr="00C351E2">
        <w:rPr>
          <w:rFonts w:ascii="Arial" w:hAnsi="Arial" w:cs="Arial"/>
          <w:color w:val="202124"/>
          <w:sz w:val="24"/>
          <w:szCs w:val="24"/>
          <w:shd w:val="clear" w:color="auto" w:fill="FFFFFF"/>
        </w:rPr>
        <w:t> question is," said Alice, "whether you can make </w:t>
      </w:r>
      <w:r w:rsidR="00C351E2" w:rsidRPr="00C351E2">
        <w:rPr>
          <w:rFonts w:ascii="Arial" w:hAnsi="Arial" w:cs="Arial"/>
          <w:bCs/>
          <w:color w:val="202124"/>
          <w:sz w:val="24"/>
          <w:szCs w:val="24"/>
          <w:shd w:val="clear" w:color="auto" w:fill="FFFFFF"/>
        </w:rPr>
        <w:t>words</w:t>
      </w:r>
      <w:r w:rsidR="00C351E2" w:rsidRPr="00C351E2">
        <w:rPr>
          <w:rFonts w:ascii="Arial" w:hAnsi="Arial" w:cs="Arial"/>
          <w:b/>
          <w:bCs/>
          <w:color w:val="202124"/>
          <w:sz w:val="24"/>
          <w:szCs w:val="24"/>
          <w:shd w:val="clear" w:color="auto" w:fill="FFFFFF"/>
        </w:rPr>
        <w:t xml:space="preserve"> </w:t>
      </w:r>
      <w:r w:rsidR="00C351E2" w:rsidRPr="00C351E2">
        <w:rPr>
          <w:rFonts w:ascii="Arial" w:hAnsi="Arial" w:cs="Arial"/>
          <w:bCs/>
          <w:color w:val="202124"/>
          <w:sz w:val="24"/>
          <w:szCs w:val="24"/>
          <w:shd w:val="clear" w:color="auto" w:fill="FFFFFF"/>
        </w:rPr>
        <w:t>mean</w:t>
      </w:r>
      <w:r w:rsidR="00C351E2" w:rsidRPr="00C351E2">
        <w:rPr>
          <w:rFonts w:ascii="Arial" w:hAnsi="Arial" w:cs="Arial"/>
          <w:color w:val="202124"/>
          <w:sz w:val="24"/>
          <w:szCs w:val="24"/>
          <w:shd w:val="clear" w:color="auto" w:fill="FFFFFF"/>
        </w:rPr>
        <w:t> so many different things."</w:t>
      </w:r>
    </w:p>
    <w:p w14:paraId="5F1788D4" w14:textId="116EAC5A" w:rsidR="00C351E2" w:rsidRPr="00C351E2" w:rsidRDefault="00C351E2" w:rsidP="006C14C6">
      <w:pPr>
        <w:tabs>
          <w:tab w:val="left" w:pos="360"/>
          <w:tab w:val="left" w:pos="720"/>
          <w:tab w:val="left" w:pos="1080"/>
          <w:tab w:val="left" w:pos="1440"/>
        </w:tabs>
        <w:spacing w:after="0" w:line="480" w:lineRule="auto"/>
        <w:jc w:val="both"/>
        <w:rPr>
          <w:rFonts w:ascii="Arial" w:hAnsi="Arial" w:cs="Arial"/>
          <w:sz w:val="24"/>
          <w:szCs w:val="24"/>
        </w:rPr>
      </w:pPr>
      <w:r w:rsidRPr="00C351E2">
        <w:rPr>
          <w:rFonts w:ascii="Arial" w:hAnsi="Arial" w:cs="Arial"/>
          <w:sz w:val="24"/>
          <w:szCs w:val="24"/>
        </w:rPr>
        <w:tab/>
      </w:r>
      <w:r w:rsidRPr="00C351E2">
        <w:rPr>
          <w:rFonts w:ascii="Arial" w:hAnsi="Arial" w:cs="Arial"/>
          <w:sz w:val="24"/>
          <w:szCs w:val="24"/>
        </w:rPr>
        <w:tab/>
      </w:r>
      <w:r w:rsidRPr="00C351E2">
        <w:rPr>
          <w:rFonts w:ascii="Arial" w:hAnsi="Arial" w:cs="Arial"/>
          <w:sz w:val="24"/>
          <w:szCs w:val="24"/>
        </w:rPr>
        <w:tab/>
      </w:r>
      <w:r w:rsidRPr="00C351E2">
        <w:rPr>
          <w:rFonts w:ascii="Arial" w:hAnsi="Arial" w:cs="Arial"/>
          <w:sz w:val="24"/>
          <w:szCs w:val="24"/>
        </w:rPr>
        <w:tab/>
      </w:r>
      <w:r w:rsidRPr="00C351E2">
        <w:rPr>
          <w:rFonts w:ascii="Arial" w:hAnsi="Arial" w:cs="Arial"/>
          <w:sz w:val="24"/>
          <w:szCs w:val="24"/>
        </w:rPr>
        <w:tab/>
      </w:r>
      <w:r w:rsidRPr="00C351E2">
        <w:rPr>
          <w:rFonts w:ascii="Arial" w:hAnsi="Arial" w:cs="Arial"/>
          <w:sz w:val="24"/>
          <w:szCs w:val="24"/>
        </w:rPr>
        <w:tab/>
      </w:r>
      <w:r w:rsidRPr="00C351E2">
        <w:rPr>
          <w:rFonts w:ascii="Arial" w:hAnsi="Arial" w:cs="Arial"/>
          <w:sz w:val="24"/>
          <w:szCs w:val="24"/>
        </w:rPr>
        <w:tab/>
        <w:t xml:space="preserve">Lewis Carroll, </w:t>
      </w:r>
      <w:r w:rsidRPr="00C351E2">
        <w:rPr>
          <w:rFonts w:ascii="Arial" w:hAnsi="Arial" w:cs="Arial"/>
          <w:i/>
          <w:sz w:val="24"/>
          <w:szCs w:val="24"/>
        </w:rPr>
        <w:t>Through the Looking Glass</w:t>
      </w:r>
      <w:r w:rsidRPr="00C351E2">
        <w:rPr>
          <w:rFonts w:ascii="Arial" w:hAnsi="Arial" w:cs="Arial"/>
          <w:sz w:val="24"/>
          <w:szCs w:val="24"/>
        </w:rPr>
        <w:t>, 1871</w:t>
      </w:r>
    </w:p>
    <w:p w14:paraId="37000D94" w14:textId="77777777" w:rsidR="00AE4E7A" w:rsidRDefault="00AE4E7A" w:rsidP="006C14C6">
      <w:pPr>
        <w:tabs>
          <w:tab w:val="left" w:pos="0"/>
        </w:tabs>
        <w:spacing w:after="0" w:line="480" w:lineRule="auto"/>
        <w:jc w:val="both"/>
        <w:rPr>
          <w:rFonts w:ascii="Arial" w:hAnsi="Arial" w:cs="Arial"/>
          <w:sz w:val="24"/>
          <w:szCs w:val="24"/>
        </w:rPr>
      </w:pPr>
    </w:p>
    <w:p w14:paraId="7C85792C" w14:textId="77C68755" w:rsidR="00015ED1" w:rsidRPr="00C351E2" w:rsidRDefault="00C351E2"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Steve and Catherine Cichowski are individual Interveners that live in </w:t>
      </w:r>
      <w:r w:rsidR="00DB54EB">
        <w:rPr>
          <w:rFonts w:ascii="Arial" w:hAnsi="Arial" w:cs="Arial"/>
          <w:sz w:val="24"/>
          <w:szCs w:val="24"/>
        </w:rPr>
        <w:t>Anaqua</w:t>
      </w:r>
      <w:r>
        <w:rPr>
          <w:rFonts w:ascii="Arial" w:hAnsi="Arial" w:cs="Arial"/>
          <w:sz w:val="24"/>
          <w:szCs w:val="24"/>
        </w:rPr>
        <w:t xml:space="preserve"> Springs Ranch Subdivision and are directly affected by any route that uses Segments </w:t>
      </w:r>
      <w:r w:rsidR="00F12A46">
        <w:rPr>
          <w:rFonts w:ascii="Arial" w:hAnsi="Arial" w:cs="Arial"/>
          <w:sz w:val="24"/>
          <w:szCs w:val="24"/>
        </w:rPr>
        <w:t>36</w:t>
      </w:r>
      <w:r>
        <w:rPr>
          <w:rFonts w:ascii="Arial" w:hAnsi="Arial" w:cs="Arial"/>
          <w:sz w:val="24"/>
          <w:szCs w:val="24"/>
        </w:rPr>
        <w:t xml:space="preserve">, </w:t>
      </w:r>
      <w:r w:rsidR="00F12A46">
        <w:rPr>
          <w:rFonts w:ascii="Arial" w:hAnsi="Arial" w:cs="Arial"/>
          <w:sz w:val="24"/>
          <w:szCs w:val="24"/>
        </w:rPr>
        <w:t>38, or 43</w:t>
      </w:r>
      <w:r w:rsidR="00447F8F" w:rsidRPr="00C351E2">
        <w:rPr>
          <w:rFonts w:ascii="Arial" w:hAnsi="Arial" w:cs="Arial"/>
          <w:sz w:val="24"/>
          <w:szCs w:val="24"/>
        </w:rPr>
        <w:t>.</w:t>
      </w:r>
      <w:r w:rsidR="00FB06FD">
        <w:rPr>
          <w:rStyle w:val="FootnoteReference"/>
          <w:rFonts w:ascii="Arial" w:hAnsi="Arial" w:cs="Arial"/>
          <w:sz w:val="24"/>
          <w:szCs w:val="24"/>
        </w:rPr>
        <w:footnoteReference w:id="1"/>
      </w:r>
      <w:r w:rsidR="002A1BCA" w:rsidRPr="00C351E2">
        <w:rPr>
          <w:rFonts w:ascii="Arial" w:hAnsi="Arial" w:cs="Arial"/>
          <w:sz w:val="24"/>
          <w:szCs w:val="24"/>
        </w:rPr>
        <w:t xml:space="preserve">  The subdivision is bordered on the northeast by Toutant Beauregard Road and on the </w:t>
      </w:r>
      <w:r w:rsidR="00EC1370" w:rsidRPr="00C351E2">
        <w:rPr>
          <w:rFonts w:ascii="Arial" w:hAnsi="Arial" w:cs="Arial"/>
          <w:sz w:val="24"/>
          <w:szCs w:val="24"/>
        </w:rPr>
        <w:t>south by Bexar Ranch and The Canyons subdivision.</w:t>
      </w:r>
      <w:r w:rsidR="00023A6C" w:rsidRPr="00C351E2">
        <w:rPr>
          <w:rFonts w:ascii="Arial" w:hAnsi="Arial" w:cs="Arial"/>
          <w:sz w:val="24"/>
          <w:szCs w:val="24"/>
        </w:rPr>
        <w:t xml:space="preserve">  Segment 36 runs through the entrance at Anaqua Springs, and </w:t>
      </w:r>
      <w:r w:rsidR="00F12A46">
        <w:rPr>
          <w:rFonts w:ascii="Arial" w:hAnsi="Arial" w:cs="Arial"/>
          <w:sz w:val="24"/>
          <w:szCs w:val="24"/>
        </w:rPr>
        <w:t>over</w:t>
      </w:r>
      <w:r w:rsidR="00023A6C" w:rsidRPr="00C351E2">
        <w:rPr>
          <w:rFonts w:ascii="Arial" w:hAnsi="Arial" w:cs="Arial"/>
          <w:sz w:val="24"/>
          <w:szCs w:val="24"/>
        </w:rPr>
        <w:t xml:space="preserve"> dedicated parkland.  Segments </w:t>
      </w:r>
      <w:r w:rsidR="000B5CA4">
        <w:rPr>
          <w:rFonts w:ascii="Arial" w:hAnsi="Arial" w:cs="Arial"/>
          <w:sz w:val="24"/>
          <w:szCs w:val="24"/>
        </w:rPr>
        <w:t>43</w:t>
      </w:r>
      <w:r w:rsidR="00023A6C" w:rsidRPr="00C351E2">
        <w:rPr>
          <w:rFonts w:ascii="Arial" w:hAnsi="Arial" w:cs="Arial"/>
          <w:sz w:val="24"/>
          <w:szCs w:val="24"/>
        </w:rPr>
        <w:t xml:space="preserve"> </w:t>
      </w:r>
      <w:r w:rsidR="00684DBE">
        <w:rPr>
          <w:rFonts w:ascii="Arial" w:hAnsi="Arial" w:cs="Arial"/>
          <w:sz w:val="24"/>
          <w:szCs w:val="24"/>
        </w:rPr>
        <w:t>runs approximately 230 feet from my home and is accessed through Segment 38</w:t>
      </w:r>
      <w:r w:rsidR="00023A6C" w:rsidRPr="00C351E2">
        <w:rPr>
          <w:rFonts w:ascii="Arial" w:hAnsi="Arial" w:cs="Arial"/>
          <w:sz w:val="24"/>
          <w:szCs w:val="24"/>
        </w:rPr>
        <w:t>.</w:t>
      </w:r>
      <w:r w:rsidR="00684DBE">
        <w:rPr>
          <w:rFonts w:ascii="Arial" w:hAnsi="Arial" w:cs="Arial"/>
          <w:sz w:val="24"/>
          <w:szCs w:val="24"/>
        </w:rPr>
        <w:t xml:space="preserve"> Although the author of this brief, Steve Cichowski cannot escape the stigma of being an attorney, he is appearing in this proceeding with his wife as </w:t>
      </w:r>
      <w:r w:rsidR="00B8732C">
        <w:rPr>
          <w:rFonts w:ascii="Arial" w:hAnsi="Arial" w:cs="Arial"/>
          <w:sz w:val="24"/>
          <w:szCs w:val="24"/>
        </w:rPr>
        <w:t xml:space="preserve">a true party in interest, and although he actively participated </w:t>
      </w:r>
      <w:r w:rsidR="009C614A">
        <w:rPr>
          <w:rFonts w:ascii="Arial" w:hAnsi="Arial" w:cs="Arial"/>
          <w:sz w:val="24"/>
          <w:szCs w:val="24"/>
        </w:rPr>
        <w:t>in the hearing on the merits</w:t>
      </w:r>
      <w:r w:rsidR="00B8732C">
        <w:rPr>
          <w:rFonts w:ascii="Arial" w:hAnsi="Arial" w:cs="Arial"/>
          <w:sz w:val="24"/>
          <w:szCs w:val="24"/>
        </w:rPr>
        <w:t xml:space="preserve">, it was not as a paid advocate, but as a directly affected and deeply concerned party. </w:t>
      </w:r>
      <w:r w:rsidR="009C614A">
        <w:rPr>
          <w:rFonts w:ascii="Arial" w:hAnsi="Arial" w:cs="Arial"/>
          <w:sz w:val="24"/>
          <w:szCs w:val="24"/>
        </w:rPr>
        <w:t>This brief is submitted within that context and it is hoped that the Honorable ALJ’s will receive it accordingly.</w:t>
      </w:r>
      <w:r w:rsidR="00F07E3F">
        <w:rPr>
          <w:rFonts w:ascii="Arial" w:hAnsi="Arial" w:cs="Arial"/>
          <w:sz w:val="24"/>
          <w:szCs w:val="24"/>
        </w:rPr>
        <w:t xml:space="preserve"> </w:t>
      </w:r>
    </w:p>
    <w:p w14:paraId="71E84F0C" w14:textId="4C90B39D" w:rsidR="00167D6F" w:rsidRDefault="004B332F" w:rsidP="006C14C6">
      <w:pPr>
        <w:tabs>
          <w:tab w:val="left" w:pos="0"/>
        </w:tabs>
        <w:spacing w:after="0" w:line="480" w:lineRule="auto"/>
        <w:jc w:val="both"/>
        <w:rPr>
          <w:rFonts w:ascii="Arial" w:hAnsi="Arial" w:cs="Arial"/>
          <w:sz w:val="24"/>
          <w:szCs w:val="24"/>
        </w:rPr>
      </w:pPr>
      <w:r w:rsidRPr="00C351E2">
        <w:rPr>
          <w:rFonts w:ascii="Arial" w:hAnsi="Arial" w:cs="Arial"/>
          <w:sz w:val="24"/>
          <w:szCs w:val="24"/>
        </w:rPr>
        <w:tab/>
      </w:r>
      <w:r w:rsidR="00F07E3F">
        <w:rPr>
          <w:rFonts w:ascii="Arial" w:hAnsi="Arial" w:cs="Arial"/>
          <w:sz w:val="24"/>
          <w:szCs w:val="24"/>
        </w:rPr>
        <w:t>Interveners are asking that the ALJ’s recommend to the Commission that CPS Energy’s Application and Amended Application be denied. For the reason set forth in the Brief of Anaqua Springs Homeowner’s Association, Intervenors also oppose any route that utilizes Toutant Beauregard or Segments 38 or 43.</w:t>
      </w:r>
      <w:r w:rsidRPr="00C351E2">
        <w:rPr>
          <w:rFonts w:ascii="Arial" w:hAnsi="Arial" w:cs="Arial"/>
          <w:sz w:val="24"/>
          <w:szCs w:val="24"/>
        </w:rPr>
        <w:t xml:space="preserve">  </w:t>
      </w:r>
      <w:r w:rsidR="00167D6F">
        <w:rPr>
          <w:rFonts w:ascii="Arial" w:hAnsi="Arial" w:cs="Arial"/>
          <w:sz w:val="24"/>
          <w:szCs w:val="24"/>
        </w:rPr>
        <w:t xml:space="preserve">Upon reflection on the evidence and testimony presented, and with no prior experience in this arena, the above quote </w:t>
      </w:r>
      <w:r w:rsidR="00167D6F">
        <w:rPr>
          <w:rFonts w:ascii="Arial" w:hAnsi="Arial" w:cs="Arial"/>
          <w:sz w:val="24"/>
          <w:szCs w:val="24"/>
        </w:rPr>
        <w:lastRenderedPageBreak/>
        <w:t>from Lewis Carrol</w:t>
      </w:r>
      <w:r w:rsidR="00F31832">
        <w:rPr>
          <w:rFonts w:ascii="Arial" w:hAnsi="Arial" w:cs="Arial"/>
          <w:sz w:val="24"/>
          <w:szCs w:val="24"/>
        </w:rPr>
        <w:t>l</w:t>
      </w:r>
      <w:r w:rsidR="00167D6F">
        <w:rPr>
          <w:rFonts w:ascii="Arial" w:hAnsi="Arial" w:cs="Arial"/>
          <w:sz w:val="24"/>
          <w:szCs w:val="24"/>
        </w:rPr>
        <w:t xml:space="preserve"> seemed particularly appropriate with respect to the Route which CPS Energy concluded “best meets” the requirements of PURA and the PUC’s substantive rules. Through the hearing we learned that a landowner “support” for </w:t>
      </w:r>
      <w:r w:rsidR="001F0CC5">
        <w:rPr>
          <w:rFonts w:ascii="Arial" w:hAnsi="Arial" w:cs="Arial"/>
          <w:sz w:val="24"/>
          <w:szCs w:val="24"/>
        </w:rPr>
        <w:t xml:space="preserve">segments on </w:t>
      </w:r>
      <w:r w:rsidR="00167D6F">
        <w:rPr>
          <w:rFonts w:ascii="Arial" w:hAnsi="Arial" w:cs="Arial"/>
          <w:sz w:val="24"/>
          <w:szCs w:val="24"/>
        </w:rPr>
        <w:t>CPS</w:t>
      </w:r>
      <w:r w:rsidR="001F0CC5">
        <w:rPr>
          <w:rFonts w:ascii="Arial" w:hAnsi="Arial" w:cs="Arial"/>
          <w:sz w:val="24"/>
          <w:szCs w:val="24"/>
        </w:rPr>
        <w:t>’s</w:t>
      </w:r>
      <w:r w:rsidR="00167D6F">
        <w:rPr>
          <w:rFonts w:ascii="Arial" w:hAnsi="Arial" w:cs="Arial"/>
          <w:sz w:val="24"/>
          <w:szCs w:val="24"/>
        </w:rPr>
        <w:t xml:space="preserve"> preferred Route really means “</w:t>
      </w:r>
      <w:r w:rsidR="00135C7B">
        <w:rPr>
          <w:rFonts w:ascii="Arial" w:hAnsi="Arial" w:cs="Arial"/>
          <w:sz w:val="24"/>
          <w:szCs w:val="24"/>
        </w:rPr>
        <w:t>we</w:t>
      </w:r>
      <w:r w:rsidR="00167D6F">
        <w:rPr>
          <w:rFonts w:ascii="Arial" w:hAnsi="Arial" w:cs="Arial"/>
          <w:sz w:val="24"/>
          <w:szCs w:val="24"/>
        </w:rPr>
        <w:t xml:space="preserve"> don’t want </w:t>
      </w:r>
      <w:r w:rsidR="00135C7B">
        <w:rPr>
          <w:rFonts w:ascii="Arial" w:hAnsi="Arial" w:cs="Arial"/>
          <w:sz w:val="24"/>
          <w:szCs w:val="24"/>
        </w:rPr>
        <w:t>the power line</w:t>
      </w:r>
      <w:r w:rsidR="00167D6F">
        <w:rPr>
          <w:rFonts w:ascii="Arial" w:hAnsi="Arial" w:cs="Arial"/>
          <w:sz w:val="24"/>
          <w:szCs w:val="24"/>
        </w:rPr>
        <w:t xml:space="preserve"> more than </w:t>
      </w:r>
      <w:r w:rsidR="00135C7B">
        <w:rPr>
          <w:rFonts w:ascii="Arial" w:hAnsi="Arial" w:cs="Arial"/>
          <w:sz w:val="24"/>
          <w:szCs w:val="24"/>
        </w:rPr>
        <w:t>anybody</w:t>
      </w:r>
      <w:r w:rsidR="00167D6F">
        <w:rPr>
          <w:rFonts w:ascii="Arial" w:hAnsi="Arial" w:cs="Arial"/>
          <w:sz w:val="24"/>
          <w:szCs w:val="24"/>
        </w:rPr>
        <w:t xml:space="preserve"> else”</w:t>
      </w:r>
      <w:r w:rsidR="00135C7B">
        <w:rPr>
          <w:rStyle w:val="FootnoteReference"/>
          <w:rFonts w:ascii="Arial" w:hAnsi="Arial" w:cs="Arial"/>
          <w:sz w:val="24"/>
          <w:szCs w:val="24"/>
        </w:rPr>
        <w:footnoteReference w:id="2"/>
      </w:r>
      <w:r w:rsidR="00167D6F">
        <w:rPr>
          <w:rFonts w:ascii="Arial" w:hAnsi="Arial" w:cs="Arial"/>
          <w:sz w:val="24"/>
          <w:szCs w:val="24"/>
        </w:rPr>
        <w:t xml:space="preserve">. With respect to </w:t>
      </w:r>
      <w:r w:rsidR="00711FB0">
        <w:rPr>
          <w:rFonts w:ascii="Arial" w:hAnsi="Arial" w:cs="Arial"/>
          <w:sz w:val="24"/>
          <w:szCs w:val="24"/>
        </w:rPr>
        <w:t>CPS,</w:t>
      </w:r>
      <w:r w:rsidR="00216259">
        <w:rPr>
          <w:rFonts w:ascii="Arial" w:hAnsi="Arial" w:cs="Arial"/>
          <w:sz w:val="24"/>
          <w:szCs w:val="24"/>
        </w:rPr>
        <w:t xml:space="preserve"> </w:t>
      </w:r>
      <w:r w:rsidR="00167D6F">
        <w:rPr>
          <w:rFonts w:ascii="Arial" w:hAnsi="Arial" w:cs="Arial"/>
          <w:sz w:val="24"/>
          <w:szCs w:val="24"/>
        </w:rPr>
        <w:t>we learned that the word “</w:t>
      </w:r>
      <w:r w:rsidR="00216259">
        <w:rPr>
          <w:rFonts w:ascii="Arial" w:hAnsi="Arial" w:cs="Arial"/>
          <w:sz w:val="24"/>
          <w:szCs w:val="24"/>
        </w:rPr>
        <w:t>notice</w:t>
      </w:r>
      <w:r w:rsidR="00167D6F">
        <w:rPr>
          <w:rFonts w:ascii="Arial" w:hAnsi="Arial" w:cs="Arial"/>
          <w:sz w:val="24"/>
          <w:szCs w:val="24"/>
        </w:rPr>
        <w:t xml:space="preserve">” </w:t>
      </w:r>
      <w:r w:rsidR="00216259">
        <w:rPr>
          <w:rFonts w:ascii="Arial" w:hAnsi="Arial" w:cs="Arial"/>
          <w:sz w:val="24"/>
          <w:szCs w:val="24"/>
        </w:rPr>
        <w:t xml:space="preserve">really </w:t>
      </w:r>
      <w:r w:rsidR="00167D6F">
        <w:rPr>
          <w:rFonts w:ascii="Arial" w:hAnsi="Arial" w:cs="Arial"/>
          <w:sz w:val="24"/>
          <w:szCs w:val="24"/>
        </w:rPr>
        <w:t xml:space="preserve">means </w:t>
      </w:r>
      <w:r w:rsidR="00216259">
        <w:rPr>
          <w:rFonts w:ascii="Arial" w:hAnsi="Arial" w:cs="Arial"/>
          <w:sz w:val="24"/>
          <w:szCs w:val="24"/>
        </w:rPr>
        <w:t>notice to landowners around each substation site except Site 7</w:t>
      </w:r>
      <w:r w:rsidR="001825CD">
        <w:rPr>
          <w:rFonts w:ascii="Arial" w:hAnsi="Arial" w:cs="Arial"/>
          <w:sz w:val="24"/>
          <w:szCs w:val="24"/>
        </w:rPr>
        <w:t>:</w:t>
      </w:r>
      <w:r w:rsidR="00216259">
        <w:rPr>
          <w:rFonts w:ascii="Arial" w:hAnsi="Arial" w:cs="Arial"/>
          <w:sz w:val="24"/>
          <w:szCs w:val="24"/>
        </w:rPr>
        <w:t xml:space="preserve"> CPS Energy’s preferred site.  We also learned that </w:t>
      </w:r>
      <w:r w:rsidR="001F0CC5">
        <w:rPr>
          <w:rFonts w:ascii="Arial" w:hAnsi="Arial" w:cs="Arial"/>
          <w:sz w:val="24"/>
          <w:szCs w:val="24"/>
        </w:rPr>
        <w:t>in considering a “best meets” or even alternative routes, all of the rating criteria were considered equal</w:t>
      </w:r>
      <w:r w:rsidR="00216259">
        <w:rPr>
          <w:rFonts w:ascii="Arial" w:hAnsi="Arial" w:cs="Arial"/>
          <w:sz w:val="24"/>
          <w:szCs w:val="24"/>
        </w:rPr>
        <w:t xml:space="preserve"> </w:t>
      </w:r>
      <w:r w:rsidR="001F0CC5">
        <w:rPr>
          <w:rFonts w:ascii="Arial" w:hAnsi="Arial" w:cs="Arial"/>
          <w:sz w:val="24"/>
          <w:szCs w:val="24"/>
        </w:rPr>
        <w:t>except</w:t>
      </w:r>
      <w:r w:rsidR="00906856">
        <w:rPr>
          <w:rFonts w:ascii="Arial" w:hAnsi="Arial" w:cs="Arial"/>
          <w:sz w:val="24"/>
          <w:szCs w:val="24"/>
        </w:rPr>
        <w:t>,</w:t>
      </w:r>
      <w:r w:rsidR="001F0CC5">
        <w:rPr>
          <w:rFonts w:ascii="Arial" w:hAnsi="Arial" w:cs="Arial"/>
          <w:sz w:val="24"/>
          <w:szCs w:val="24"/>
        </w:rPr>
        <w:t xml:space="preserve"> like the </w:t>
      </w:r>
      <w:r w:rsidR="00906856">
        <w:rPr>
          <w:rFonts w:ascii="Arial" w:hAnsi="Arial" w:cs="Arial"/>
          <w:sz w:val="24"/>
          <w:szCs w:val="24"/>
        </w:rPr>
        <w:t>inhabitants</w:t>
      </w:r>
      <w:r w:rsidR="001F0CC5">
        <w:rPr>
          <w:rFonts w:ascii="Arial" w:hAnsi="Arial" w:cs="Arial"/>
          <w:sz w:val="24"/>
          <w:szCs w:val="24"/>
        </w:rPr>
        <w:t xml:space="preserve"> </w:t>
      </w:r>
      <w:r w:rsidR="00906856">
        <w:rPr>
          <w:rFonts w:ascii="Arial" w:hAnsi="Arial" w:cs="Arial"/>
          <w:sz w:val="24"/>
          <w:szCs w:val="24"/>
        </w:rPr>
        <w:t>of</w:t>
      </w:r>
      <w:r w:rsidR="001F0CC5">
        <w:rPr>
          <w:rFonts w:ascii="Arial" w:hAnsi="Arial" w:cs="Arial"/>
          <w:sz w:val="24"/>
          <w:szCs w:val="24"/>
        </w:rPr>
        <w:t xml:space="preserve"> “Animal Farm”, some are more equal than others</w:t>
      </w:r>
      <w:r w:rsidR="00906856">
        <w:rPr>
          <w:rStyle w:val="FootnoteReference"/>
          <w:rFonts w:ascii="Arial" w:hAnsi="Arial" w:cs="Arial"/>
          <w:sz w:val="24"/>
          <w:szCs w:val="24"/>
        </w:rPr>
        <w:footnoteReference w:id="3"/>
      </w:r>
      <w:r w:rsidR="001F0CC5">
        <w:rPr>
          <w:rFonts w:ascii="Arial" w:hAnsi="Arial" w:cs="Arial"/>
          <w:sz w:val="24"/>
          <w:szCs w:val="24"/>
        </w:rPr>
        <w:t>. For instance, although floodplains should be avoided, one route, and one route only, utilized over 2500 linear feet of floodplain as right of way</w:t>
      </w:r>
      <w:r w:rsidR="00165128">
        <w:rPr>
          <w:rFonts w:ascii="Arial" w:hAnsi="Arial" w:cs="Arial"/>
          <w:sz w:val="24"/>
          <w:szCs w:val="24"/>
        </w:rPr>
        <w:t xml:space="preserve">. </w:t>
      </w:r>
      <w:r w:rsidR="001F0CC5">
        <w:rPr>
          <w:rFonts w:ascii="Arial" w:hAnsi="Arial" w:cs="Arial"/>
          <w:sz w:val="24"/>
          <w:szCs w:val="24"/>
        </w:rPr>
        <w:t>That this was donated, and on CPS Energy’s preferred route, seemed to make cost “more equal” than the other criteria.</w:t>
      </w:r>
      <w:r w:rsidR="00165128">
        <w:rPr>
          <w:rFonts w:ascii="Arial" w:hAnsi="Arial" w:cs="Arial"/>
          <w:sz w:val="24"/>
          <w:szCs w:val="24"/>
        </w:rPr>
        <w:t xml:space="preserve"> </w:t>
      </w:r>
      <w:r w:rsidR="001825CD">
        <w:rPr>
          <w:rFonts w:ascii="Arial" w:hAnsi="Arial" w:cs="Arial"/>
          <w:sz w:val="24"/>
          <w:szCs w:val="24"/>
        </w:rPr>
        <w:t xml:space="preserve">And, despite the preference to avoid habitable structures, Segment 38 was routed away from undeveloped land for the alleged sole purpose of paralleling an existing property line for </w:t>
      </w:r>
      <w:r w:rsidR="00DC7FBF">
        <w:rPr>
          <w:rFonts w:ascii="Arial" w:hAnsi="Arial" w:cs="Arial"/>
          <w:sz w:val="24"/>
          <w:szCs w:val="24"/>
        </w:rPr>
        <w:t>a</w:t>
      </w:r>
      <w:r w:rsidR="001825CD">
        <w:rPr>
          <w:rFonts w:ascii="Arial" w:hAnsi="Arial" w:cs="Arial"/>
          <w:sz w:val="24"/>
          <w:szCs w:val="24"/>
        </w:rPr>
        <w:t xml:space="preserve"> grand total of less than 800 feet. (Segments 38 to 43)</w:t>
      </w:r>
      <w:r w:rsidR="004A380C">
        <w:rPr>
          <w:rFonts w:ascii="Arial" w:hAnsi="Arial" w:cs="Arial"/>
          <w:sz w:val="24"/>
          <w:szCs w:val="24"/>
        </w:rPr>
        <w:t xml:space="preserve"> That this accommodation to existing property lines came at the expense of impacting three additional habitable structures is hard to reconcile in the context of each factor weighing equally.</w:t>
      </w:r>
    </w:p>
    <w:p w14:paraId="033EB7C1" w14:textId="3AFE5506" w:rsidR="00167D6F" w:rsidRDefault="004A380C"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In addition to the somewhat arbitrary adherence to the routing evaluation criteria, CPS Energy’s original Application contained obvious errors with respect to that data and the various route cost comparisons. The habitable structure count was off by at least 2 homes with respect to </w:t>
      </w:r>
      <w:r w:rsidR="00C51373">
        <w:rPr>
          <w:rFonts w:ascii="Arial" w:hAnsi="Arial" w:cs="Arial"/>
          <w:sz w:val="24"/>
          <w:szCs w:val="24"/>
        </w:rPr>
        <w:t xml:space="preserve">original </w:t>
      </w:r>
      <w:r>
        <w:rPr>
          <w:rFonts w:ascii="Arial" w:hAnsi="Arial" w:cs="Arial"/>
          <w:sz w:val="24"/>
          <w:szCs w:val="24"/>
        </w:rPr>
        <w:t xml:space="preserve">Routes </w:t>
      </w:r>
      <w:r w:rsidR="00C51373">
        <w:rPr>
          <w:rFonts w:ascii="Arial" w:hAnsi="Arial" w:cs="Arial"/>
          <w:sz w:val="24"/>
          <w:szCs w:val="24"/>
        </w:rPr>
        <w:t>P and R, and at least 2 and perhaps 3 habitable structures along Toutant Beauregard.</w:t>
      </w:r>
      <w:r w:rsidR="00C01DB5">
        <w:rPr>
          <w:rFonts w:ascii="Arial" w:hAnsi="Arial" w:cs="Arial"/>
          <w:sz w:val="24"/>
          <w:szCs w:val="24"/>
        </w:rPr>
        <w:t xml:space="preserve"> CPS Energy’s contractor subjectively made the </w:t>
      </w:r>
      <w:r w:rsidR="00C01DB5">
        <w:rPr>
          <w:rFonts w:ascii="Arial" w:hAnsi="Arial" w:cs="Arial"/>
          <w:sz w:val="24"/>
          <w:szCs w:val="24"/>
        </w:rPr>
        <w:lastRenderedPageBreak/>
        <w:t xml:space="preserve">decision to exclude at least two known parks along Route Z from its Route use evaluation criteria. </w:t>
      </w:r>
      <w:r w:rsidR="00C51373">
        <w:rPr>
          <w:rFonts w:ascii="Arial" w:hAnsi="Arial" w:cs="Arial"/>
          <w:sz w:val="24"/>
          <w:szCs w:val="24"/>
        </w:rPr>
        <w:t xml:space="preserve"> In calculating cost, CPS utilized the same cost per square foot for right of way in Pecan Springs Ranch that it did for right of way in the Bexar Ranch property, despite properties in Pecan Springs selling for $150,000.00 per acre and Bexar </w:t>
      </w:r>
      <w:r w:rsidR="00AE4E7A">
        <w:rPr>
          <w:rFonts w:ascii="Arial" w:hAnsi="Arial" w:cs="Arial"/>
          <w:sz w:val="24"/>
          <w:szCs w:val="24"/>
        </w:rPr>
        <w:t>R</w:t>
      </w:r>
      <w:r w:rsidR="00C51373">
        <w:rPr>
          <w:rFonts w:ascii="Arial" w:hAnsi="Arial" w:cs="Arial"/>
          <w:sz w:val="24"/>
          <w:szCs w:val="24"/>
        </w:rPr>
        <w:t xml:space="preserve">anch remaining undeveloped ranch and </w:t>
      </w:r>
      <w:r w:rsidR="00C01DB5">
        <w:rPr>
          <w:rFonts w:ascii="Arial" w:hAnsi="Arial" w:cs="Arial"/>
          <w:sz w:val="24"/>
          <w:szCs w:val="24"/>
        </w:rPr>
        <w:t>pastureland</w:t>
      </w:r>
      <w:r w:rsidR="00C51373">
        <w:rPr>
          <w:rFonts w:ascii="Arial" w:hAnsi="Arial" w:cs="Arial"/>
          <w:sz w:val="24"/>
          <w:szCs w:val="24"/>
        </w:rPr>
        <w:t xml:space="preserve">. When questioned, CPS Energy’s representative could not explain how the values were derived, deferring instead to a “contractor” that was not present for cross examination nor whose work was subject to any review. </w:t>
      </w:r>
      <w:r w:rsidR="003507E8">
        <w:rPr>
          <w:rFonts w:ascii="Arial" w:hAnsi="Arial" w:cs="Arial"/>
          <w:sz w:val="24"/>
          <w:szCs w:val="24"/>
        </w:rPr>
        <w:t xml:space="preserve">Simple math reveals that utilizing the real cost of right of way along the original Route Z changes the estimated cost by several </w:t>
      </w:r>
      <w:r w:rsidR="003507E8" w:rsidRPr="000B47E5">
        <w:rPr>
          <w:rFonts w:ascii="Arial" w:hAnsi="Arial" w:cs="Arial"/>
          <w:i/>
          <w:iCs/>
          <w:sz w:val="24"/>
          <w:szCs w:val="24"/>
        </w:rPr>
        <w:t>million</w:t>
      </w:r>
      <w:r w:rsidR="003507E8">
        <w:rPr>
          <w:rFonts w:ascii="Arial" w:hAnsi="Arial" w:cs="Arial"/>
          <w:sz w:val="24"/>
          <w:szCs w:val="24"/>
        </w:rPr>
        <w:t xml:space="preserve"> dollars.  CPS covered up this error by forcing the </w:t>
      </w:r>
      <w:r w:rsidR="005A6F4F">
        <w:rPr>
          <w:rFonts w:ascii="Arial" w:hAnsi="Arial" w:cs="Arial"/>
          <w:sz w:val="24"/>
          <w:szCs w:val="24"/>
        </w:rPr>
        <w:t>Pecan Springs Developers</w:t>
      </w:r>
      <w:r w:rsidR="003507E8">
        <w:rPr>
          <w:rFonts w:ascii="Arial" w:hAnsi="Arial" w:cs="Arial"/>
          <w:sz w:val="24"/>
          <w:szCs w:val="24"/>
        </w:rPr>
        <w:t xml:space="preserve"> to make good those estimates in exchange for CPS removing Segment 49 from the middle of </w:t>
      </w:r>
      <w:r w:rsidR="005A6F4F">
        <w:rPr>
          <w:rFonts w:ascii="Arial" w:hAnsi="Arial" w:cs="Arial"/>
          <w:sz w:val="24"/>
          <w:szCs w:val="24"/>
        </w:rPr>
        <w:t>their</w:t>
      </w:r>
      <w:r w:rsidR="003507E8">
        <w:rPr>
          <w:rFonts w:ascii="Arial" w:hAnsi="Arial" w:cs="Arial"/>
          <w:sz w:val="24"/>
          <w:szCs w:val="24"/>
        </w:rPr>
        <w:t xml:space="preserve"> property: a location </w:t>
      </w:r>
      <w:r w:rsidR="005A6F4F">
        <w:rPr>
          <w:rFonts w:ascii="Arial" w:hAnsi="Arial" w:cs="Arial"/>
          <w:sz w:val="24"/>
          <w:szCs w:val="24"/>
        </w:rPr>
        <w:t>their representative</w:t>
      </w:r>
      <w:r w:rsidR="003507E8">
        <w:rPr>
          <w:rFonts w:ascii="Arial" w:hAnsi="Arial" w:cs="Arial"/>
          <w:sz w:val="24"/>
          <w:szCs w:val="24"/>
        </w:rPr>
        <w:t xml:space="preserve"> described as “business ending”. </w:t>
      </w:r>
    </w:p>
    <w:p w14:paraId="181C071C" w14:textId="69B91259" w:rsidR="00167D6F" w:rsidRDefault="003507E8"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CPS, far from a neutral observer, has a preferred </w:t>
      </w:r>
      <w:r w:rsidR="00F92EE7">
        <w:rPr>
          <w:rFonts w:ascii="Arial" w:hAnsi="Arial" w:cs="Arial"/>
          <w:sz w:val="24"/>
          <w:szCs w:val="24"/>
        </w:rPr>
        <w:t>Route in this case. It is Route Z1. It fought tooth and nail against legitimate questioning of the underlying data, assumptions, and reasoning that went into its declaratio</w:t>
      </w:r>
      <w:r w:rsidR="00B018B2">
        <w:rPr>
          <w:rFonts w:ascii="Arial" w:hAnsi="Arial" w:cs="Arial"/>
          <w:sz w:val="24"/>
          <w:szCs w:val="24"/>
        </w:rPr>
        <w:t>n that its predecessor, Route Z, best address</w:t>
      </w:r>
      <w:r w:rsidR="00AE4E7A">
        <w:rPr>
          <w:rFonts w:ascii="Arial" w:hAnsi="Arial" w:cs="Arial"/>
          <w:sz w:val="24"/>
          <w:szCs w:val="24"/>
        </w:rPr>
        <w:t>ed</w:t>
      </w:r>
      <w:r w:rsidR="00B018B2">
        <w:rPr>
          <w:rFonts w:ascii="Arial" w:hAnsi="Arial" w:cs="Arial"/>
          <w:sz w:val="24"/>
          <w:szCs w:val="24"/>
        </w:rPr>
        <w:t xml:space="preserve"> the requirements of PURA and the PUC substantive rules. Its gross miscalculation of the cost of Route Z</w:t>
      </w:r>
      <w:r w:rsidR="00906856">
        <w:rPr>
          <w:rFonts w:ascii="Arial" w:hAnsi="Arial" w:cs="Arial"/>
          <w:sz w:val="24"/>
          <w:szCs w:val="24"/>
        </w:rPr>
        <w:t xml:space="preserve"> and the zeal with which it has defended it against all other choices call into question the credibility of </w:t>
      </w:r>
      <w:r w:rsidR="00887379">
        <w:rPr>
          <w:rFonts w:ascii="Arial" w:hAnsi="Arial" w:cs="Arial"/>
          <w:sz w:val="24"/>
          <w:szCs w:val="24"/>
        </w:rPr>
        <w:t>all</w:t>
      </w:r>
      <w:r w:rsidR="00906856">
        <w:rPr>
          <w:rFonts w:ascii="Arial" w:hAnsi="Arial" w:cs="Arial"/>
          <w:sz w:val="24"/>
          <w:szCs w:val="24"/>
        </w:rPr>
        <w:t xml:space="preserve"> the testimony given in support of that Route. The fact that</w:t>
      </w:r>
      <w:r w:rsidR="00906856" w:rsidRPr="00906856">
        <w:rPr>
          <w:rFonts w:ascii="Arial" w:hAnsi="Arial" w:cs="Arial"/>
          <w:sz w:val="24"/>
          <w:szCs w:val="24"/>
        </w:rPr>
        <w:t xml:space="preserve"> </w:t>
      </w:r>
      <w:r w:rsidR="00906856">
        <w:rPr>
          <w:rFonts w:ascii="Arial" w:hAnsi="Arial" w:cs="Arial"/>
          <w:sz w:val="24"/>
          <w:szCs w:val="24"/>
        </w:rPr>
        <w:t xml:space="preserve">in its original Application </w:t>
      </w:r>
      <w:r w:rsidR="000B47E5">
        <w:rPr>
          <w:rFonts w:ascii="Arial" w:hAnsi="Arial" w:cs="Arial"/>
          <w:sz w:val="24"/>
          <w:szCs w:val="24"/>
        </w:rPr>
        <w:t>CPS</w:t>
      </w:r>
      <w:r w:rsidR="00906856">
        <w:rPr>
          <w:rFonts w:ascii="Arial" w:hAnsi="Arial" w:cs="Arial"/>
          <w:sz w:val="24"/>
          <w:szCs w:val="24"/>
        </w:rPr>
        <w:t xml:space="preserve"> listed cost as the very first reason for Route Z’s selection is instructive on why CPS was adamant that Toutant Ranch </w:t>
      </w:r>
      <w:r w:rsidR="00906856" w:rsidRPr="000B47E5">
        <w:rPr>
          <w:rFonts w:ascii="Arial" w:hAnsi="Arial" w:cs="Arial"/>
          <w:i/>
          <w:iCs/>
          <w:sz w:val="24"/>
          <w:szCs w:val="24"/>
        </w:rPr>
        <w:t xml:space="preserve">et al </w:t>
      </w:r>
      <w:r w:rsidR="00906856">
        <w:rPr>
          <w:rFonts w:ascii="Arial" w:hAnsi="Arial" w:cs="Arial"/>
          <w:sz w:val="24"/>
          <w:szCs w:val="24"/>
        </w:rPr>
        <w:t xml:space="preserve">not only absorb the cost of CPS’s mistake in exchange for not ending its business, but also required it to support those segments against all comers.  </w:t>
      </w:r>
    </w:p>
    <w:p w14:paraId="7E8E53A4" w14:textId="39650930" w:rsidR="000B47E5" w:rsidRDefault="000B47E5" w:rsidP="006C14C6">
      <w:pPr>
        <w:tabs>
          <w:tab w:val="left" w:pos="0"/>
        </w:tabs>
        <w:spacing w:after="0" w:line="480" w:lineRule="auto"/>
        <w:jc w:val="both"/>
        <w:rPr>
          <w:rFonts w:ascii="Arial" w:hAnsi="Arial" w:cs="Arial"/>
          <w:sz w:val="24"/>
          <w:szCs w:val="24"/>
        </w:rPr>
      </w:pPr>
      <w:r>
        <w:rPr>
          <w:rFonts w:ascii="Arial" w:hAnsi="Arial" w:cs="Arial"/>
          <w:sz w:val="24"/>
          <w:szCs w:val="24"/>
        </w:rPr>
        <w:lastRenderedPageBreak/>
        <w:tab/>
        <w:t xml:space="preserve">In addition, from its initial submittal, CPS has sought to control the narrative by </w:t>
      </w:r>
      <w:r w:rsidR="005A6F4F">
        <w:rPr>
          <w:rFonts w:ascii="Arial" w:hAnsi="Arial" w:cs="Arial"/>
          <w:sz w:val="24"/>
          <w:szCs w:val="24"/>
        </w:rPr>
        <w:t xml:space="preserve">submitting absurd and illogical route segments for no other reason than to bundle them together and count them as alternative routes, no matter how much violence they did to the Route Use Evaluation Criteria. These routes were then used to make its preferred route look reasonable or at least average in comparison. CPS engaged in a “bait and switch” by showing the public one set of route and substation alternatives at its open house, and then submitting a significantly different set of alternatives in its Application: completely depriving affected citizens from any input or voice in the process. </w:t>
      </w:r>
    </w:p>
    <w:p w14:paraId="7177AB27" w14:textId="076C9E65" w:rsidR="00FE5D42" w:rsidRDefault="00FE5D42"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CPS Energy is owned by the City of San Antonio and hence by </w:t>
      </w:r>
      <w:r w:rsidR="00887379">
        <w:rPr>
          <w:rFonts w:ascii="Arial" w:hAnsi="Arial" w:cs="Arial"/>
          <w:sz w:val="24"/>
          <w:szCs w:val="24"/>
        </w:rPr>
        <w:t>all</w:t>
      </w:r>
      <w:r>
        <w:rPr>
          <w:rFonts w:ascii="Arial" w:hAnsi="Arial" w:cs="Arial"/>
          <w:sz w:val="24"/>
          <w:szCs w:val="24"/>
        </w:rPr>
        <w:t xml:space="preserve"> its citizens within its ETJ. It owes those citizens a duty to approach these projects fairly and equally without preference to any. In this it has failed its public trust and the ALJ’s should not reward it for doing so. Instead, Interveners request that the ALJ’s deny its application. </w:t>
      </w:r>
      <w:r w:rsidR="005A6F4F">
        <w:rPr>
          <w:rFonts w:ascii="Arial" w:hAnsi="Arial" w:cs="Arial"/>
          <w:sz w:val="24"/>
          <w:szCs w:val="24"/>
        </w:rPr>
        <w:t>Alternatively,</w:t>
      </w:r>
      <w:r>
        <w:rPr>
          <w:rFonts w:ascii="Arial" w:hAnsi="Arial" w:cs="Arial"/>
          <w:sz w:val="24"/>
          <w:szCs w:val="24"/>
        </w:rPr>
        <w:t xml:space="preserve"> Interveners request that the ALJ’s recommend Route W for final approval to the Commission. </w:t>
      </w:r>
    </w:p>
    <w:p w14:paraId="62739925" w14:textId="77777777" w:rsidR="00906856" w:rsidRDefault="00906856" w:rsidP="006C14C6">
      <w:pPr>
        <w:tabs>
          <w:tab w:val="left" w:pos="0"/>
        </w:tabs>
        <w:spacing w:after="0" w:line="480" w:lineRule="auto"/>
        <w:jc w:val="both"/>
        <w:rPr>
          <w:rFonts w:ascii="Arial" w:hAnsi="Arial" w:cs="Arial"/>
          <w:sz w:val="24"/>
          <w:szCs w:val="24"/>
        </w:rPr>
      </w:pPr>
    </w:p>
    <w:p w14:paraId="7BB81D12" w14:textId="14525CAF" w:rsidR="00906856" w:rsidRPr="00DC7FBF" w:rsidRDefault="00DC7FBF" w:rsidP="006C14C6">
      <w:pPr>
        <w:tabs>
          <w:tab w:val="left" w:pos="0"/>
        </w:tabs>
        <w:spacing w:after="0" w:line="240" w:lineRule="auto"/>
        <w:jc w:val="center"/>
        <w:rPr>
          <w:rFonts w:ascii="Arial" w:hAnsi="Arial" w:cs="Arial"/>
          <w:b/>
          <w:bCs/>
          <w:sz w:val="24"/>
          <w:szCs w:val="24"/>
        </w:rPr>
      </w:pPr>
      <w:r>
        <w:rPr>
          <w:rFonts w:ascii="Arial" w:hAnsi="Arial" w:cs="Arial"/>
          <w:b/>
          <w:bCs/>
          <w:sz w:val="24"/>
          <w:szCs w:val="24"/>
        </w:rPr>
        <w:t xml:space="preserve">II. </w:t>
      </w:r>
      <w:r w:rsidR="007A43CE">
        <w:rPr>
          <w:rFonts w:ascii="Arial" w:hAnsi="Arial" w:cs="Arial"/>
          <w:b/>
          <w:bCs/>
          <w:sz w:val="24"/>
          <w:szCs w:val="24"/>
        </w:rPr>
        <w:t>THE EFFECT OF ERRORS AND OMISSIONS IN THE APPLICATION ON SELECTING THE BEST ALTERNATIVE WEIGHING THE FACTORS</w:t>
      </w:r>
      <w:r w:rsidR="002B0972">
        <w:rPr>
          <w:rFonts w:ascii="Arial" w:hAnsi="Arial" w:cs="Arial"/>
          <w:b/>
          <w:bCs/>
          <w:sz w:val="24"/>
          <w:szCs w:val="24"/>
        </w:rPr>
        <w:t xml:space="preserve"> </w:t>
      </w:r>
      <w:r w:rsidR="00160B3C">
        <w:rPr>
          <w:rFonts w:ascii="Arial" w:hAnsi="Arial" w:cs="Arial"/>
          <w:b/>
          <w:bCs/>
          <w:sz w:val="24"/>
          <w:szCs w:val="24"/>
        </w:rPr>
        <w:t>SET FORTH IN PURA § 37.056(c) AND 16 TAC 25.101(b)(3)(B)</w:t>
      </w:r>
      <w:r w:rsidR="004D791A">
        <w:rPr>
          <w:rStyle w:val="FootnoteReference"/>
          <w:rFonts w:ascii="Arial" w:hAnsi="Arial" w:cs="Arial"/>
          <w:b/>
          <w:bCs/>
          <w:sz w:val="24"/>
          <w:szCs w:val="24"/>
        </w:rPr>
        <w:footnoteReference w:id="4"/>
      </w:r>
      <w:r w:rsidR="007A43CE">
        <w:rPr>
          <w:rFonts w:ascii="Arial" w:hAnsi="Arial" w:cs="Arial"/>
          <w:b/>
          <w:bCs/>
          <w:sz w:val="24"/>
          <w:szCs w:val="24"/>
        </w:rPr>
        <w:t xml:space="preserve"> </w:t>
      </w:r>
    </w:p>
    <w:p w14:paraId="6140282F" w14:textId="77777777" w:rsidR="00906856" w:rsidRDefault="00906856" w:rsidP="006C14C6">
      <w:pPr>
        <w:tabs>
          <w:tab w:val="left" w:pos="0"/>
        </w:tabs>
        <w:spacing w:after="0" w:line="480" w:lineRule="auto"/>
        <w:jc w:val="both"/>
        <w:rPr>
          <w:rFonts w:ascii="Arial" w:hAnsi="Arial" w:cs="Arial"/>
          <w:sz w:val="24"/>
          <w:szCs w:val="24"/>
        </w:rPr>
      </w:pPr>
    </w:p>
    <w:p w14:paraId="16743CF3" w14:textId="3E475F47" w:rsidR="00160B3C" w:rsidRPr="006C14C6" w:rsidRDefault="00210A28" w:rsidP="006C14C6">
      <w:pPr>
        <w:tabs>
          <w:tab w:val="left" w:pos="0"/>
        </w:tabs>
        <w:spacing w:after="0" w:line="480" w:lineRule="auto"/>
        <w:jc w:val="center"/>
        <w:rPr>
          <w:rFonts w:ascii="Arial" w:hAnsi="Arial" w:cs="Arial"/>
          <w:b/>
          <w:bCs/>
          <w:sz w:val="24"/>
          <w:szCs w:val="24"/>
        </w:rPr>
      </w:pPr>
      <w:r w:rsidRPr="006C14C6">
        <w:rPr>
          <w:rFonts w:ascii="Arial" w:hAnsi="Arial" w:cs="Arial"/>
          <w:b/>
          <w:bCs/>
          <w:sz w:val="24"/>
          <w:szCs w:val="24"/>
        </w:rPr>
        <w:t xml:space="preserve">A. Community </w:t>
      </w:r>
      <w:r w:rsidR="000F798C" w:rsidRPr="006C14C6">
        <w:rPr>
          <w:rFonts w:ascii="Arial" w:hAnsi="Arial" w:cs="Arial"/>
          <w:b/>
          <w:bCs/>
          <w:sz w:val="24"/>
          <w:szCs w:val="24"/>
        </w:rPr>
        <w:t>V</w:t>
      </w:r>
      <w:r w:rsidRPr="006C14C6">
        <w:rPr>
          <w:rFonts w:ascii="Arial" w:hAnsi="Arial" w:cs="Arial"/>
          <w:b/>
          <w:bCs/>
          <w:sz w:val="24"/>
          <w:szCs w:val="24"/>
        </w:rPr>
        <w:t>alues</w:t>
      </w:r>
    </w:p>
    <w:p w14:paraId="13E59C31" w14:textId="4BB2F7CD" w:rsidR="00210A28" w:rsidRDefault="002B0972"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00210A28" w:rsidRPr="00210A28">
        <w:rPr>
          <w:rFonts w:ascii="Arial" w:hAnsi="Arial" w:cs="Arial"/>
          <w:sz w:val="24"/>
          <w:szCs w:val="24"/>
        </w:rPr>
        <w:t>An</w:t>
      </w:r>
      <w:r>
        <w:rPr>
          <w:rFonts w:ascii="Arial" w:hAnsi="Arial" w:cs="Arial"/>
          <w:sz w:val="24"/>
          <w:szCs w:val="24"/>
        </w:rPr>
        <w:t>y</w:t>
      </w:r>
      <w:r w:rsidR="00210A28" w:rsidRPr="00210A28">
        <w:rPr>
          <w:rFonts w:ascii="Arial" w:hAnsi="Arial" w:cs="Arial"/>
          <w:sz w:val="24"/>
          <w:szCs w:val="24"/>
        </w:rPr>
        <w:t xml:space="preserve"> evaluation of this criteria begins with the </w:t>
      </w:r>
      <w:r w:rsidR="005248E4" w:rsidRPr="005248E4">
        <w:rPr>
          <w:rFonts w:ascii="Arial" w:hAnsi="Arial" w:cs="Arial"/>
          <w:sz w:val="24"/>
          <w:szCs w:val="24"/>
        </w:rPr>
        <w:t>reasonableness of alternative</w:t>
      </w:r>
      <w:r w:rsidR="005248E4">
        <w:rPr>
          <w:rFonts w:ascii="Arial" w:hAnsi="Arial" w:cs="Arial"/>
          <w:sz w:val="24"/>
          <w:szCs w:val="24"/>
        </w:rPr>
        <w:t xml:space="preserve"> </w:t>
      </w:r>
      <w:r w:rsidR="00210A28" w:rsidRPr="00210A28">
        <w:rPr>
          <w:rFonts w:ascii="Arial" w:hAnsi="Arial" w:cs="Arial"/>
          <w:sz w:val="24"/>
          <w:szCs w:val="24"/>
        </w:rPr>
        <w:t xml:space="preserve">routes presented by CPS energy in its application. </w:t>
      </w:r>
      <w:r w:rsidR="005248E4" w:rsidRPr="005248E4">
        <w:rPr>
          <w:rFonts w:ascii="Arial" w:hAnsi="Arial" w:cs="Arial"/>
          <w:sz w:val="24"/>
          <w:szCs w:val="24"/>
        </w:rPr>
        <w:t xml:space="preserve">CPS energy's </w:t>
      </w:r>
      <w:r w:rsidR="009D0A66">
        <w:rPr>
          <w:rFonts w:ascii="Arial" w:hAnsi="Arial" w:cs="Arial"/>
          <w:sz w:val="24"/>
          <w:szCs w:val="24"/>
        </w:rPr>
        <w:t>amended</w:t>
      </w:r>
      <w:r w:rsidR="005248E4" w:rsidRPr="005248E4">
        <w:rPr>
          <w:rFonts w:ascii="Arial" w:hAnsi="Arial" w:cs="Arial"/>
          <w:sz w:val="24"/>
          <w:szCs w:val="24"/>
        </w:rPr>
        <w:t xml:space="preserve"> application included 3</w:t>
      </w:r>
      <w:r w:rsidR="009D0A66">
        <w:rPr>
          <w:rFonts w:ascii="Arial" w:hAnsi="Arial" w:cs="Arial"/>
          <w:sz w:val="24"/>
          <w:szCs w:val="24"/>
        </w:rPr>
        <w:t>1</w:t>
      </w:r>
      <w:r w:rsidR="005248E4" w:rsidRPr="005248E4">
        <w:rPr>
          <w:rFonts w:ascii="Arial" w:hAnsi="Arial" w:cs="Arial"/>
          <w:sz w:val="24"/>
          <w:szCs w:val="24"/>
        </w:rPr>
        <w:t xml:space="preserve"> possible alternative routes. </w:t>
      </w:r>
      <w:r w:rsidR="009D0A66">
        <w:rPr>
          <w:rFonts w:ascii="Arial" w:hAnsi="Arial" w:cs="Arial"/>
          <w:sz w:val="24"/>
          <w:szCs w:val="24"/>
        </w:rPr>
        <w:t>In fact,</w:t>
      </w:r>
      <w:r w:rsidR="005248E4" w:rsidRPr="005248E4">
        <w:rPr>
          <w:rFonts w:ascii="Arial" w:hAnsi="Arial" w:cs="Arial"/>
          <w:sz w:val="24"/>
          <w:szCs w:val="24"/>
        </w:rPr>
        <w:t xml:space="preserve"> no more than five or six were</w:t>
      </w:r>
      <w:r w:rsidR="009D0A66">
        <w:rPr>
          <w:rFonts w:ascii="Arial" w:hAnsi="Arial" w:cs="Arial"/>
          <w:sz w:val="24"/>
          <w:szCs w:val="24"/>
        </w:rPr>
        <w:t xml:space="preserve"> e</w:t>
      </w:r>
      <w:r w:rsidR="005248E4" w:rsidRPr="005248E4">
        <w:rPr>
          <w:rFonts w:ascii="Arial" w:hAnsi="Arial" w:cs="Arial"/>
          <w:sz w:val="24"/>
          <w:szCs w:val="24"/>
        </w:rPr>
        <w:t xml:space="preserve">ver truly under </w:t>
      </w:r>
      <w:r w:rsidR="005248E4" w:rsidRPr="005248E4">
        <w:rPr>
          <w:rFonts w:ascii="Arial" w:hAnsi="Arial" w:cs="Arial"/>
          <w:sz w:val="24"/>
          <w:szCs w:val="24"/>
        </w:rPr>
        <w:lastRenderedPageBreak/>
        <w:t xml:space="preserve">consideration by any reasonable criteria. Evidence of this is found </w:t>
      </w:r>
      <w:r w:rsidR="00AE4E7A">
        <w:rPr>
          <w:rFonts w:ascii="Arial" w:hAnsi="Arial" w:cs="Arial"/>
          <w:sz w:val="24"/>
          <w:szCs w:val="24"/>
        </w:rPr>
        <w:t>in</w:t>
      </w:r>
      <w:r w:rsidR="005248E4" w:rsidRPr="005248E4">
        <w:rPr>
          <w:rFonts w:ascii="Arial" w:hAnsi="Arial" w:cs="Arial"/>
          <w:sz w:val="24"/>
          <w:szCs w:val="24"/>
        </w:rPr>
        <w:t xml:space="preserve"> CPS </w:t>
      </w:r>
      <w:r>
        <w:rPr>
          <w:rFonts w:ascii="Arial" w:hAnsi="Arial" w:cs="Arial"/>
          <w:sz w:val="24"/>
          <w:szCs w:val="24"/>
        </w:rPr>
        <w:t>Energy’s E</w:t>
      </w:r>
      <w:r w:rsidR="005248E4" w:rsidRPr="005248E4">
        <w:rPr>
          <w:rFonts w:ascii="Arial" w:hAnsi="Arial" w:cs="Arial"/>
          <w:sz w:val="24"/>
          <w:szCs w:val="24"/>
        </w:rPr>
        <w:t xml:space="preserve">xhibit 16 which is titled </w:t>
      </w:r>
      <w:r>
        <w:rPr>
          <w:rFonts w:ascii="Arial" w:hAnsi="Arial" w:cs="Arial"/>
          <w:sz w:val="24"/>
          <w:szCs w:val="24"/>
        </w:rPr>
        <w:t>s</w:t>
      </w:r>
      <w:r w:rsidR="005248E4" w:rsidRPr="005248E4">
        <w:rPr>
          <w:rFonts w:ascii="Arial" w:hAnsi="Arial" w:cs="Arial"/>
          <w:sz w:val="24"/>
          <w:szCs w:val="24"/>
        </w:rPr>
        <w:t xml:space="preserve">cenic </w:t>
      </w:r>
      <w:r>
        <w:rPr>
          <w:rFonts w:ascii="Arial" w:hAnsi="Arial" w:cs="Arial"/>
          <w:sz w:val="24"/>
          <w:szCs w:val="24"/>
        </w:rPr>
        <w:t>L</w:t>
      </w:r>
      <w:r w:rsidR="005248E4" w:rsidRPr="005248E4">
        <w:rPr>
          <w:rFonts w:ascii="Arial" w:hAnsi="Arial" w:cs="Arial"/>
          <w:sz w:val="24"/>
          <w:szCs w:val="24"/>
        </w:rPr>
        <w:t xml:space="preserve">oop </w:t>
      </w:r>
      <w:r>
        <w:rPr>
          <w:rFonts w:ascii="Arial" w:hAnsi="Arial" w:cs="Arial"/>
          <w:sz w:val="24"/>
          <w:szCs w:val="24"/>
        </w:rPr>
        <w:t>P</w:t>
      </w:r>
      <w:r w:rsidR="005248E4" w:rsidRPr="005248E4">
        <w:rPr>
          <w:rFonts w:ascii="Arial" w:hAnsi="Arial" w:cs="Arial"/>
          <w:sz w:val="24"/>
          <w:szCs w:val="24"/>
        </w:rPr>
        <w:t xml:space="preserve">roject </w:t>
      </w:r>
      <w:r>
        <w:rPr>
          <w:rFonts w:ascii="Arial" w:hAnsi="Arial" w:cs="Arial"/>
          <w:sz w:val="24"/>
          <w:szCs w:val="24"/>
        </w:rPr>
        <w:t>F</w:t>
      </w:r>
      <w:r w:rsidR="005248E4" w:rsidRPr="005248E4">
        <w:rPr>
          <w:rFonts w:ascii="Arial" w:hAnsi="Arial" w:cs="Arial"/>
          <w:sz w:val="24"/>
          <w:szCs w:val="24"/>
        </w:rPr>
        <w:t xml:space="preserve">ocus </w:t>
      </w:r>
      <w:r>
        <w:rPr>
          <w:rFonts w:ascii="Arial" w:hAnsi="Arial" w:cs="Arial"/>
          <w:sz w:val="24"/>
          <w:szCs w:val="24"/>
        </w:rPr>
        <w:t>M</w:t>
      </w:r>
      <w:r w:rsidR="005248E4" w:rsidRPr="005248E4">
        <w:rPr>
          <w:rFonts w:ascii="Arial" w:hAnsi="Arial" w:cs="Arial"/>
          <w:sz w:val="24"/>
          <w:szCs w:val="24"/>
        </w:rPr>
        <w:t xml:space="preserve">ap. The map is a reduction of </w:t>
      </w:r>
      <w:r w:rsidR="00887379" w:rsidRPr="005248E4">
        <w:rPr>
          <w:rFonts w:ascii="Arial" w:hAnsi="Arial" w:cs="Arial"/>
          <w:sz w:val="24"/>
          <w:szCs w:val="24"/>
        </w:rPr>
        <w:t>all</w:t>
      </w:r>
      <w:r w:rsidR="005248E4" w:rsidRPr="005248E4">
        <w:rPr>
          <w:rFonts w:ascii="Arial" w:hAnsi="Arial" w:cs="Arial"/>
          <w:sz w:val="24"/>
          <w:szCs w:val="24"/>
        </w:rPr>
        <w:t xml:space="preserve"> the possible alternatives into only those that </w:t>
      </w:r>
      <w:r w:rsidR="009D0A66">
        <w:rPr>
          <w:rFonts w:ascii="Arial" w:hAnsi="Arial" w:cs="Arial"/>
          <w:sz w:val="24"/>
          <w:szCs w:val="24"/>
        </w:rPr>
        <w:t>were reasonably</w:t>
      </w:r>
      <w:r w:rsidR="009D0A66" w:rsidRPr="009D0A66">
        <w:rPr>
          <w:rFonts w:ascii="Arial" w:hAnsi="Arial" w:cs="Arial"/>
          <w:sz w:val="24"/>
          <w:szCs w:val="24"/>
        </w:rPr>
        <w:t xml:space="preserve"> under consideration</w:t>
      </w:r>
      <w:r w:rsidR="009D0A66">
        <w:rPr>
          <w:rFonts w:ascii="Arial" w:hAnsi="Arial" w:cs="Arial"/>
          <w:sz w:val="24"/>
          <w:szCs w:val="24"/>
        </w:rPr>
        <w:t xml:space="preserve"> at the time of the </w:t>
      </w:r>
      <w:r w:rsidR="009D0A66" w:rsidRPr="009D0A66">
        <w:rPr>
          <w:rFonts w:ascii="Arial" w:hAnsi="Arial" w:cs="Arial"/>
          <w:sz w:val="24"/>
          <w:szCs w:val="24"/>
        </w:rPr>
        <w:t>hearing.</w:t>
      </w:r>
      <w:r w:rsidR="009D0A66">
        <w:rPr>
          <w:rFonts w:ascii="Arial" w:hAnsi="Arial" w:cs="Arial"/>
          <w:sz w:val="24"/>
          <w:szCs w:val="24"/>
        </w:rPr>
        <w:t xml:space="preserve"> </w:t>
      </w:r>
      <w:r w:rsidR="009D0A66" w:rsidRPr="009D0A66">
        <w:rPr>
          <w:rFonts w:ascii="Arial" w:hAnsi="Arial" w:cs="Arial"/>
          <w:sz w:val="24"/>
          <w:szCs w:val="24"/>
        </w:rPr>
        <w:t xml:space="preserve">Despite the hundreds of intervenors in this case and plethora </w:t>
      </w:r>
      <w:r w:rsidR="009D0A66">
        <w:rPr>
          <w:rFonts w:ascii="Arial" w:hAnsi="Arial" w:cs="Arial"/>
          <w:sz w:val="24"/>
          <w:szCs w:val="24"/>
        </w:rPr>
        <w:t>of</w:t>
      </w:r>
      <w:r w:rsidR="009D0A66" w:rsidRPr="009D0A66">
        <w:rPr>
          <w:rFonts w:ascii="Arial" w:hAnsi="Arial" w:cs="Arial"/>
          <w:sz w:val="24"/>
          <w:szCs w:val="24"/>
        </w:rPr>
        <w:t xml:space="preserve"> experienced attorn</w:t>
      </w:r>
      <w:r w:rsidR="009D0A66">
        <w:rPr>
          <w:rFonts w:ascii="Arial" w:hAnsi="Arial" w:cs="Arial"/>
          <w:sz w:val="24"/>
          <w:szCs w:val="24"/>
        </w:rPr>
        <w:t xml:space="preserve">eys </w:t>
      </w:r>
      <w:r w:rsidR="009D0A66" w:rsidRPr="009D0A66">
        <w:rPr>
          <w:rFonts w:ascii="Arial" w:hAnsi="Arial" w:cs="Arial"/>
          <w:sz w:val="24"/>
          <w:szCs w:val="24"/>
        </w:rPr>
        <w:t>and experts,</w:t>
      </w:r>
      <w:r w:rsidR="009D0A66">
        <w:rPr>
          <w:rFonts w:ascii="Arial" w:hAnsi="Arial" w:cs="Arial"/>
          <w:sz w:val="24"/>
          <w:szCs w:val="24"/>
        </w:rPr>
        <w:t xml:space="preserve"> </w:t>
      </w:r>
      <w:r w:rsidR="009D0A66" w:rsidRPr="009D0A66">
        <w:rPr>
          <w:rFonts w:ascii="Arial" w:hAnsi="Arial" w:cs="Arial"/>
          <w:sz w:val="24"/>
          <w:szCs w:val="24"/>
        </w:rPr>
        <w:t xml:space="preserve">none of the </w:t>
      </w:r>
      <w:r w:rsidR="00AE4E7A">
        <w:rPr>
          <w:rFonts w:ascii="Arial" w:hAnsi="Arial" w:cs="Arial"/>
          <w:sz w:val="24"/>
          <w:szCs w:val="24"/>
        </w:rPr>
        <w:t xml:space="preserve">initial </w:t>
      </w:r>
      <w:r w:rsidR="009D0A66" w:rsidRPr="009D0A66">
        <w:rPr>
          <w:rFonts w:ascii="Arial" w:hAnsi="Arial" w:cs="Arial"/>
          <w:sz w:val="24"/>
          <w:szCs w:val="24"/>
        </w:rPr>
        <w:t xml:space="preserve">routes </w:t>
      </w:r>
      <w:r w:rsidR="00AE4E7A">
        <w:rPr>
          <w:rFonts w:ascii="Arial" w:hAnsi="Arial" w:cs="Arial"/>
          <w:sz w:val="24"/>
          <w:szCs w:val="24"/>
        </w:rPr>
        <w:t>omitted from E</w:t>
      </w:r>
      <w:r w:rsidR="009D0A66" w:rsidRPr="009D0A66">
        <w:rPr>
          <w:rFonts w:ascii="Arial" w:hAnsi="Arial" w:cs="Arial"/>
          <w:sz w:val="24"/>
          <w:szCs w:val="24"/>
        </w:rPr>
        <w:t xml:space="preserve">xhibit 16 </w:t>
      </w:r>
      <w:r w:rsidR="00AE4E7A">
        <w:rPr>
          <w:rFonts w:ascii="Arial" w:hAnsi="Arial" w:cs="Arial"/>
          <w:sz w:val="24"/>
          <w:szCs w:val="24"/>
        </w:rPr>
        <w:t>were</w:t>
      </w:r>
      <w:r w:rsidR="009D0A66" w:rsidRPr="009D0A66">
        <w:rPr>
          <w:rFonts w:ascii="Arial" w:hAnsi="Arial" w:cs="Arial"/>
          <w:sz w:val="24"/>
          <w:szCs w:val="24"/>
        </w:rPr>
        <w:t xml:space="preserve"> considered as viable</w:t>
      </w:r>
      <w:r>
        <w:rPr>
          <w:rFonts w:ascii="Arial" w:hAnsi="Arial" w:cs="Arial"/>
          <w:sz w:val="24"/>
          <w:szCs w:val="24"/>
        </w:rPr>
        <w:t xml:space="preserve"> by anyone other than CPS</w:t>
      </w:r>
      <w:r w:rsidR="009D0A66" w:rsidRPr="009D0A66">
        <w:rPr>
          <w:rFonts w:ascii="Arial" w:hAnsi="Arial" w:cs="Arial"/>
          <w:sz w:val="24"/>
          <w:szCs w:val="24"/>
        </w:rPr>
        <w:t xml:space="preserve">. I respectfully submit that </w:t>
      </w:r>
      <w:r w:rsidR="00B30E10">
        <w:rPr>
          <w:rFonts w:ascii="Arial" w:hAnsi="Arial" w:cs="Arial"/>
          <w:sz w:val="24"/>
          <w:szCs w:val="24"/>
        </w:rPr>
        <w:t>E</w:t>
      </w:r>
      <w:r w:rsidR="009D0A66" w:rsidRPr="009D0A66">
        <w:rPr>
          <w:rFonts w:ascii="Arial" w:hAnsi="Arial" w:cs="Arial"/>
          <w:sz w:val="24"/>
          <w:szCs w:val="24"/>
        </w:rPr>
        <w:t xml:space="preserve">xhibit 16 could have been created by </w:t>
      </w:r>
      <w:r w:rsidR="004D791A">
        <w:rPr>
          <w:rFonts w:ascii="Arial" w:hAnsi="Arial" w:cs="Arial"/>
          <w:sz w:val="24"/>
          <w:szCs w:val="24"/>
        </w:rPr>
        <w:t xml:space="preserve">simply </w:t>
      </w:r>
      <w:r w:rsidR="009D0A66" w:rsidRPr="009D0A66">
        <w:rPr>
          <w:rFonts w:ascii="Arial" w:hAnsi="Arial" w:cs="Arial"/>
          <w:sz w:val="24"/>
          <w:szCs w:val="24"/>
        </w:rPr>
        <w:t>draw</w:t>
      </w:r>
      <w:r w:rsidR="004D791A">
        <w:rPr>
          <w:rFonts w:ascii="Arial" w:hAnsi="Arial" w:cs="Arial"/>
          <w:sz w:val="24"/>
          <w:szCs w:val="24"/>
        </w:rPr>
        <w:t>ing</w:t>
      </w:r>
      <w:r w:rsidR="009D0A66" w:rsidRPr="009D0A66">
        <w:rPr>
          <w:rFonts w:ascii="Arial" w:hAnsi="Arial" w:cs="Arial"/>
          <w:sz w:val="24"/>
          <w:szCs w:val="24"/>
        </w:rPr>
        <w:t xml:space="preserve"> the seven straightest routes on the </w:t>
      </w:r>
      <w:r w:rsidR="009D0A66">
        <w:rPr>
          <w:rFonts w:ascii="Arial" w:hAnsi="Arial" w:cs="Arial"/>
          <w:sz w:val="24"/>
          <w:szCs w:val="24"/>
        </w:rPr>
        <w:t>amended</w:t>
      </w:r>
      <w:r w:rsidR="009D0A66" w:rsidRPr="009D0A66">
        <w:rPr>
          <w:rFonts w:ascii="Arial" w:hAnsi="Arial" w:cs="Arial"/>
          <w:sz w:val="24"/>
          <w:szCs w:val="24"/>
        </w:rPr>
        <w:t xml:space="preserve"> route </w:t>
      </w:r>
      <w:r w:rsidR="009D0A66">
        <w:rPr>
          <w:rFonts w:ascii="Arial" w:hAnsi="Arial" w:cs="Arial"/>
          <w:sz w:val="24"/>
          <w:szCs w:val="24"/>
        </w:rPr>
        <w:t>map</w:t>
      </w:r>
      <w:r w:rsidR="000F798C">
        <w:rPr>
          <w:rStyle w:val="FootnoteReference"/>
          <w:rFonts w:ascii="Arial" w:hAnsi="Arial" w:cs="Arial"/>
          <w:sz w:val="24"/>
          <w:szCs w:val="24"/>
        </w:rPr>
        <w:footnoteReference w:id="5"/>
      </w:r>
      <w:r w:rsidR="009D0A66">
        <w:rPr>
          <w:rFonts w:ascii="Arial" w:hAnsi="Arial" w:cs="Arial"/>
          <w:sz w:val="24"/>
          <w:szCs w:val="24"/>
        </w:rPr>
        <w:t xml:space="preserve">. </w:t>
      </w:r>
      <w:r w:rsidR="00B30E10" w:rsidRPr="00B30E10">
        <w:rPr>
          <w:rFonts w:ascii="Arial" w:hAnsi="Arial" w:cs="Arial"/>
          <w:sz w:val="24"/>
          <w:szCs w:val="24"/>
        </w:rPr>
        <w:t>The convoluted segments and route alternatives submitted in the original and amended route map</w:t>
      </w:r>
      <w:r w:rsidR="00174E02">
        <w:rPr>
          <w:rFonts w:ascii="Arial" w:hAnsi="Arial" w:cs="Arial"/>
          <w:sz w:val="24"/>
          <w:szCs w:val="24"/>
        </w:rPr>
        <w:t>s</w:t>
      </w:r>
      <w:r w:rsidR="009D0A66" w:rsidRPr="009D0A66">
        <w:rPr>
          <w:rFonts w:ascii="Arial" w:hAnsi="Arial" w:cs="Arial"/>
          <w:sz w:val="24"/>
          <w:szCs w:val="24"/>
        </w:rPr>
        <w:t xml:space="preserve"> skewed the comparative habitable structure count </w:t>
      </w:r>
      <w:r w:rsidR="000F798C" w:rsidRPr="009D0A66">
        <w:rPr>
          <w:rFonts w:ascii="Arial" w:hAnsi="Arial" w:cs="Arial"/>
          <w:sz w:val="24"/>
          <w:szCs w:val="24"/>
        </w:rPr>
        <w:t>to</w:t>
      </w:r>
      <w:r w:rsidR="009D0A66" w:rsidRPr="009D0A66">
        <w:rPr>
          <w:rFonts w:ascii="Arial" w:hAnsi="Arial" w:cs="Arial"/>
          <w:sz w:val="24"/>
          <w:szCs w:val="24"/>
        </w:rPr>
        <w:t xml:space="preserve"> make the numerous structures along routes Z and Z1 </w:t>
      </w:r>
      <w:r w:rsidR="009D0A66">
        <w:rPr>
          <w:rFonts w:ascii="Arial" w:hAnsi="Arial" w:cs="Arial"/>
          <w:sz w:val="24"/>
          <w:szCs w:val="24"/>
        </w:rPr>
        <w:t>appear</w:t>
      </w:r>
      <w:r w:rsidR="009D0A66" w:rsidRPr="009D0A66">
        <w:rPr>
          <w:rFonts w:ascii="Arial" w:hAnsi="Arial" w:cs="Arial"/>
          <w:sz w:val="24"/>
          <w:szCs w:val="24"/>
        </w:rPr>
        <w:t xml:space="preserve"> more reasonable</w:t>
      </w:r>
      <w:r w:rsidR="009D0A66">
        <w:rPr>
          <w:rFonts w:ascii="Arial" w:hAnsi="Arial" w:cs="Arial"/>
          <w:sz w:val="24"/>
          <w:szCs w:val="24"/>
        </w:rPr>
        <w:t>.</w:t>
      </w:r>
      <w:r w:rsidR="009D0A66" w:rsidRPr="009D0A66">
        <w:rPr>
          <w:rFonts w:ascii="Arial" w:hAnsi="Arial" w:cs="Arial"/>
          <w:sz w:val="24"/>
          <w:szCs w:val="24"/>
        </w:rPr>
        <w:t xml:space="preserve"> </w:t>
      </w:r>
      <w:r w:rsidR="00711FB0">
        <w:rPr>
          <w:rFonts w:ascii="Arial" w:hAnsi="Arial" w:cs="Arial"/>
          <w:sz w:val="24"/>
          <w:szCs w:val="24"/>
        </w:rPr>
        <w:t>H</w:t>
      </w:r>
      <w:r w:rsidR="00711FB0" w:rsidRPr="009D0A66">
        <w:rPr>
          <w:rFonts w:ascii="Arial" w:hAnsi="Arial" w:cs="Arial"/>
          <w:sz w:val="24"/>
          <w:szCs w:val="24"/>
        </w:rPr>
        <w:t>owever,</w:t>
      </w:r>
      <w:r w:rsidR="009D0A66" w:rsidRPr="009D0A66">
        <w:rPr>
          <w:rFonts w:ascii="Arial" w:hAnsi="Arial" w:cs="Arial"/>
          <w:sz w:val="24"/>
          <w:szCs w:val="24"/>
        </w:rPr>
        <w:t xml:space="preserve"> </w:t>
      </w:r>
      <w:r w:rsidR="000F798C" w:rsidRPr="009D0A66">
        <w:rPr>
          <w:rFonts w:ascii="Arial" w:hAnsi="Arial" w:cs="Arial"/>
          <w:sz w:val="24"/>
          <w:szCs w:val="24"/>
        </w:rPr>
        <w:t xml:space="preserve">comparing </w:t>
      </w:r>
      <w:r w:rsidR="000F798C">
        <w:rPr>
          <w:rFonts w:ascii="Arial" w:hAnsi="Arial" w:cs="Arial"/>
          <w:sz w:val="24"/>
          <w:szCs w:val="24"/>
        </w:rPr>
        <w:t>the</w:t>
      </w:r>
      <w:r w:rsidR="00174E02">
        <w:rPr>
          <w:rFonts w:ascii="Arial" w:hAnsi="Arial" w:cs="Arial"/>
          <w:sz w:val="24"/>
          <w:szCs w:val="24"/>
        </w:rPr>
        <w:t xml:space="preserve"> </w:t>
      </w:r>
      <w:r w:rsidR="009D0A66" w:rsidRPr="009D0A66">
        <w:rPr>
          <w:rFonts w:ascii="Arial" w:hAnsi="Arial" w:cs="Arial"/>
          <w:sz w:val="24"/>
          <w:szCs w:val="24"/>
        </w:rPr>
        <w:t>habitable structure coun</w:t>
      </w:r>
      <w:r w:rsidR="009D0A66">
        <w:rPr>
          <w:rFonts w:ascii="Arial" w:hAnsi="Arial" w:cs="Arial"/>
          <w:sz w:val="24"/>
          <w:szCs w:val="24"/>
        </w:rPr>
        <w:t xml:space="preserve">t </w:t>
      </w:r>
      <w:r w:rsidR="009D0A66" w:rsidRPr="009D0A66">
        <w:rPr>
          <w:rFonts w:ascii="Arial" w:hAnsi="Arial" w:cs="Arial"/>
          <w:sz w:val="24"/>
          <w:szCs w:val="24"/>
        </w:rPr>
        <w:t xml:space="preserve">of the routes shown on </w:t>
      </w:r>
      <w:r w:rsidR="00174E02">
        <w:rPr>
          <w:rFonts w:ascii="Arial" w:hAnsi="Arial" w:cs="Arial"/>
          <w:sz w:val="24"/>
          <w:szCs w:val="24"/>
        </w:rPr>
        <w:t>E</w:t>
      </w:r>
      <w:r w:rsidR="009D0A66" w:rsidRPr="009D0A66">
        <w:rPr>
          <w:rFonts w:ascii="Arial" w:hAnsi="Arial" w:cs="Arial"/>
          <w:sz w:val="24"/>
          <w:szCs w:val="24"/>
        </w:rPr>
        <w:t xml:space="preserve">xhibit 16 </w:t>
      </w:r>
      <w:r w:rsidR="00B30E10" w:rsidRPr="00B30E10">
        <w:rPr>
          <w:rFonts w:ascii="Arial" w:hAnsi="Arial" w:cs="Arial"/>
          <w:sz w:val="24"/>
          <w:szCs w:val="24"/>
        </w:rPr>
        <w:t>provides a more accurate comparison of this community value</w:t>
      </w:r>
      <w:r w:rsidR="00B30E10">
        <w:rPr>
          <w:rFonts w:ascii="Arial" w:hAnsi="Arial" w:cs="Arial"/>
          <w:sz w:val="24"/>
          <w:szCs w:val="24"/>
        </w:rPr>
        <w:t>.</w:t>
      </w:r>
      <w:r w:rsidR="00B30E10" w:rsidRPr="00B30E10">
        <w:rPr>
          <w:rFonts w:ascii="Arial" w:hAnsi="Arial" w:cs="Arial"/>
          <w:sz w:val="24"/>
          <w:szCs w:val="24"/>
        </w:rPr>
        <w:t xml:space="preserve"> </w:t>
      </w:r>
      <w:r w:rsidR="00AE4E7A">
        <w:rPr>
          <w:rFonts w:ascii="Arial" w:hAnsi="Arial" w:cs="Arial"/>
          <w:sz w:val="24"/>
          <w:szCs w:val="24"/>
        </w:rPr>
        <w:t>W</w:t>
      </w:r>
      <w:r w:rsidR="00B30E10" w:rsidRPr="00B30E10">
        <w:rPr>
          <w:rFonts w:ascii="Arial" w:hAnsi="Arial" w:cs="Arial"/>
          <w:sz w:val="24"/>
          <w:szCs w:val="24"/>
        </w:rPr>
        <w:t>ith over 30 habitable structures within 300 feet of any route</w:t>
      </w:r>
      <w:r w:rsidR="00B30E10">
        <w:rPr>
          <w:rFonts w:ascii="Arial" w:hAnsi="Arial" w:cs="Arial"/>
          <w:sz w:val="24"/>
          <w:szCs w:val="24"/>
        </w:rPr>
        <w:t xml:space="preserve"> </w:t>
      </w:r>
      <w:r w:rsidR="00B30E10" w:rsidRPr="00B30E10">
        <w:rPr>
          <w:rFonts w:ascii="Arial" w:hAnsi="Arial" w:cs="Arial"/>
          <w:sz w:val="24"/>
          <w:szCs w:val="24"/>
        </w:rPr>
        <w:t>that</w:t>
      </w:r>
      <w:r w:rsidR="00B30E10">
        <w:rPr>
          <w:rFonts w:ascii="Arial" w:hAnsi="Arial" w:cs="Arial"/>
          <w:sz w:val="24"/>
          <w:szCs w:val="24"/>
        </w:rPr>
        <w:t xml:space="preserve"> </w:t>
      </w:r>
      <w:r w:rsidR="00B30E10" w:rsidRPr="00B30E10">
        <w:rPr>
          <w:rFonts w:ascii="Arial" w:hAnsi="Arial" w:cs="Arial"/>
          <w:sz w:val="24"/>
          <w:szCs w:val="24"/>
        </w:rPr>
        <w:t>parallels</w:t>
      </w:r>
      <w:r w:rsidR="00B30E10">
        <w:rPr>
          <w:rFonts w:ascii="Arial" w:hAnsi="Arial" w:cs="Arial"/>
          <w:sz w:val="24"/>
          <w:szCs w:val="24"/>
        </w:rPr>
        <w:t xml:space="preserve"> </w:t>
      </w:r>
      <w:r w:rsidR="00AE4E7A">
        <w:rPr>
          <w:rFonts w:ascii="Arial" w:hAnsi="Arial" w:cs="Arial"/>
          <w:sz w:val="24"/>
          <w:szCs w:val="24"/>
        </w:rPr>
        <w:t>Toutant</w:t>
      </w:r>
      <w:r w:rsidR="00B30E10" w:rsidRPr="00B30E10">
        <w:rPr>
          <w:rFonts w:ascii="Arial" w:hAnsi="Arial" w:cs="Arial"/>
          <w:sz w:val="24"/>
          <w:szCs w:val="24"/>
        </w:rPr>
        <w:t xml:space="preserve"> Beauregard, this factor clearly </w:t>
      </w:r>
      <w:r w:rsidR="004D791A">
        <w:rPr>
          <w:rFonts w:ascii="Arial" w:hAnsi="Arial" w:cs="Arial"/>
          <w:sz w:val="24"/>
          <w:szCs w:val="24"/>
        </w:rPr>
        <w:t>weighs</w:t>
      </w:r>
      <w:r w:rsidR="00B30E10" w:rsidRPr="00B30E10">
        <w:rPr>
          <w:rFonts w:ascii="Arial" w:hAnsi="Arial" w:cs="Arial"/>
          <w:sz w:val="24"/>
          <w:szCs w:val="24"/>
        </w:rPr>
        <w:t xml:space="preserve"> against using any of those route alternatives. On</w:t>
      </w:r>
      <w:r w:rsidR="00B30E10">
        <w:rPr>
          <w:rFonts w:ascii="Arial" w:hAnsi="Arial" w:cs="Arial"/>
          <w:sz w:val="24"/>
          <w:szCs w:val="24"/>
        </w:rPr>
        <w:t xml:space="preserve"> </w:t>
      </w:r>
      <w:r w:rsidR="00B30E10" w:rsidRPr="00B30E10">
        <w:rPr>
          <w:rFonts w:ascii="Arial" w:hAnsi="Arial" w:cs="Arial"/>
          <w:sz w:val="24"/>
          <w:szCs w:val="24"/>
        </w:rPr>
        <w:t>the other hand, route W has 29 habitable structures within 300 feet of its</w:t>
      </w:r>
      <w:r w:rsidR="00B30E10">
        <w:rPr>
          <w:rFonts w:ascii="Arial" w:hAnsi="Arial" w:cs="Arial"/>
          <w:sz w:val="24"/>
          <w:szCs w:val="24"/>
        </w:rPr>
        <w:t xml:space="preserve"> centerline</w:t>
      </w:r>
      <w:r w:rsidR="00B30E10" w:rsidRPr="00B30E10">
        <w:rPr>
          <w:rFonts w:ascii="Arial" w:hAnsi="Arial" w:cs="Arial"/>
          <w:sz w:val="24"/>
          <w:szCs w:val="24"/>
        </w:rPr>
        <w:t xml:space="preserve"> and does not come within 300 feet of any school or utilize any significant floodplain right of</w:t>
      </w:r>
      <w:r w:rsidR="00B30E10">
        <w:rPr>
          <w:rFonts w:ascii="Arial" w:hAnsi="Arial" w:cs="Arial"/>
          <w:sz w:val="24"/>
          <w:szCs w:val="24"/>
        </w:rPr>
        <w:t xml:space="preserve"> </w:t>
      </w:r>
      <w:r w:rsidR="00B30E10" w:rsidRPr="00B30E10">
        <w:rPr>
          <w:rFonts w:ascii="Arial" w:hAnsi="Arial" w:cs="Arial"/>
          <w:sz w:val="24"/>
          <w:szCs w:val="24"/>
        </w:rPr>
        <w:t>way</w:t>
      </w:r>
      <w:r w:rsidR="00B30E10">
        <w:rPr>
          <w:rFonts w:ascii="Arial" w:hAnsi="Arial" w:cs="Arial"/>
          <w:sz w:val="24"/>
          <w:szCs w:val="24"/>
        </w:rPr>
        <w:t>.</w:t>
      </w:r>
    </w:p>
    <w:p w14:paraId="7CBE98B2" w14:textId="48FDCD1F" w:rsidR="00160B3C" w:rsidRDefault="00B30E10"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00174E02" w:rsidRPr="00174E02">
        <w:rPr>
          <w:rFonts w:ascii="Arial" w:hAnsi="Arial" w:cs="Arial"/>
          <w:sz w:val="24"/>
          <w:szCs w:val="24"/>
        </w:rPr>
        <w:t xml:space="preserve">Of additional significance </w:t>
      </w:r>
      <w:r w:rsidR="00174E02">
        <w:rPr>
          <w:rFonts w:ascii="Arial" w:hAnsi="Arial" w:cs="Arial"/>
          <w:sz w:val="24"/>
          <w:szCs w:val="24"/>
        </w:rPr>
        <w:t>in considering</w:t>
      </w:r>
      <w:r w:rsidR="00174E02" w:rsidRPr="00174E02">
        <w:rPr>
          <w:rFonts w:ascii="Arial" w:hAnsi="Arial" w:cs="Arial"/>
          <w:sz w:val="24"/>
          <w:szCs w:val="24"/>
        </w:rPr>
        <w:t xml:space="preserve"> this factor is the location of Sara McAndrew </w:t>
      </w:r>
      <w:r w:rsidR="00AE4E7A">
        <w:rPr>
          <w:rFonts w:ascii="Arial" w:hAnsi="Arial" w:cs="Arial"/>
          <w:sz w:val="24"/>
          <w:szCs w:val="24"/>
        </w:rPr>
        <w:t>E</w:t>
      </w:r>
      <w:r w:rsidR="00174E02" w:rsidRPr="00174E02">
        <w:rPr>
          <w:rFonts w:ascii="Arial" w:hAnsi="Arial" w:cs="Arial"/>
          <w:sz w:val="24"/>
          <w:szCs w:val="24"/>
        </w:rPr>
        <w:t>lementary</w:t>
      </w:r>
      <w:r w:rsidR="00174E02">
        <w:rPr>
          <w:rFonts w:ascii="Arial" w:hAnsi="Arial" w:cs="Arial"/>
          <w:sz w:val="24"/>
          <w:szCs w:val="24"/>
        </w:rPr>
        <w:t xml:space="preserve"> </w:t>
      </w:r>
      <w:r w:rsidR="00AE4E7A">
        <w:rPr>
          <w:rFonts w:ascii="Arial" w:hAnsi="Arial" w:cs="Arial"/>
          <w:sz w:val="24"/>
          <w:szCs w:val="24"/>
        </w:rPr>
        <w:t>S</w:t>
      </w:r>
      <w:r w:rsidR="00174E02" w:rsidRPr="00174E02">
        <w:rPr>
          <w:rFonts w:ascii="Arial" w:hAnsi="Arial" w:cs="Arial"/>
          <w:sz w:val="24"/>
          <w:szCs w:val="24"/>
        </w:rPr>
        <w:t>chool</w:t>
      </w:r>
      <w:r w:rsidR="00174E02">
        <w:rPr>
          <w:rFonts w:ascii="Arial" w:hAnsi="Arial" w:cs="Arial"/>
          <w:sz w:val="24"/>
          <w:szCs w:val="24"/>
        </w:rPr>
        <w:t>. E</w:t>
      </w:r>
      <w:r w:rsidR="00174E02" w:rsidRPr="00174E02">
        <w:rPr>
          <w:rFonts w:ascii="Arial" w:hAnsi="Arial" w:cs="Arial"/>
          <w:sz w:val="24"/>
          <w:szCs w:val="24"/>
        </w:rPr>
        <w:t xml:space="preserve">ach and every possible route </w:t>
      </w:r>
      <w:r w:rsidR="00AE4E7A">
        <w:rPr>
          <w:rFonts w:ascii="Arial" w:hAnsi="Arial" w:cs="Arial"/>
          <w:sz w:val="24"/>
          <w:szCs w:val="24"/>
        </w:rPr>
        <w:t xml:space="preserve">shown on Exhibit 16 that begins </w:t>
      </w:r>
      <w:r w:rsidR="00174E02" w:rsidRPr="00174E02">
        <w:rPr>
          <w:rFonts w:ascii="Arial" w:hAnsi="Arial" w:cs="Arial"/>
          <w:sz w:val="24"/>
          <w:szCs w:val="24"/>
        </w:rPr>
        <w:t xml:space="preserve">at </w:t>
      </w:r>
      <w:r w:rsidR="000F798C">
        <w:rPr>
          <w:rFonts w:ascii="Arial" w:hAnsi="Arial" w:cs="Arial"/>
          <w:sz w:val="24"/>
          <w:szCs w:val="24"/>
        </w:rPr>
        <w:t>S</w:t>
      </w:r>
      <w:r w:rsidR="00174E02" w:rsidRPr="00174E02">
        <w:rPr>
          <w:rFonts w:ascii="Arial" w:hAnsi="Arial" w:cs="Arial"/>
          <w:sz w:val="24"/>
          <w:szCs w:val="24"/>
        </w:rPr>
        <w:t xml:space="preserve">ubstation </w:t>
      </w:r>
      <w:r w:rsidR="000F798C">
        <w:rPr>
          <w:rFonts w:ascii="Arial" w:hAnsi="Arial" w:cs="Arial"/>
          <w:sz w:val="24"/>
          <w:szCs w:val="24"/>
        </w:rPr>
        <w:t>S</w:t>
      </w:r>
      <w:r w:rsidR="00174E02" w:rsidRPr="00174E02">
        <w:rPr>
          <w:rFonts w:ascii="Arial" w:hAnsi="Arial" w:cs="Arial"/>
          <w:sz w:val="24"/>
          <w:szCs w:val="24"/>
        </w:rPr>
        <w:t>ite 7 passes through or near property on which this school is located and on which a middle school is planned</w:t>
      </w:r>
      <w:r w:rsidR="00174E02">
        <w:rPr>
          <w:rFonts w:ascii="Arial" w:hAnsi="Arial" w:cs="Arial"/>
          <w:sz w:val="24"/>
          <w:szCs w:val="24"/>
        </w:rPr>
        <w:t>.</w:t>
      </w:r>
      <w:r w:rsidR="00174E02">
        <w:rPr>
          <w:rStyle w:val="FootnoteReference"/>
          <w:rFonts w:ascii="Arial" w:hAnsi="Arial" w:cs="Arial"/>
          <w:sz w:val="24"/>
          <w:szCs w:val="24"/>
        </w:rPr>
        <w:footnoteReference w:id="6"/>
      </w:r>
      <w:r w:rsidR="00174E02">
        <w:rPr>
          <w:rFonts w:ascii="Arial" w:hAnsi="Arial" w:cs="Arial"/>
          <w:sz w:val="24"/>
          <w:szCs w:val="24"/>
        </w:rPr>
        <w:t xml:space="preserve"> </w:t>
      </w:r>
      <w:r w:rsidR="000F798C">
        <w:rPr>
          <w:rFonts w:ascii="Arial" w:hAnsi="Arial" w:cs="Arial"/>
          <w:sz w:val="24"/>
          <w:szCs w:val="24"/>
        </w:rPr>
        <w:t>N</w:t>
      </w:r>
      <w:r w:rsidR="00174E02" w:rsidRPr="00174E02">
        <w:rPr>
          <w:rFonts w:ascii="Arial" w:hAnsi="Arial" w:cs="Arial"/>
          <w:sz w:val="24"/>
          <w:szCs w:val="24"/>
        </w:rPr>
        <w:t>o route from any other substation under consideration</w:t>
      </w:r>
      <w:r w:rsidR="004D791A">
        <w:rPr>
          <w:rFonts w:ascii="Arial" w:hAnsi="Arial" w:cs="Arial"/>
          <w:sz w:val="24"/>
          <w:szCs w:val="24"/>
        </w:rPr>
        <w:t xml:space="preserve"> on Exhibit 16</w:t>
      </w:r>
      <w:r w:rsidR="00174E02" w:rsidRPr="00174E02">
        <w:rPr>
          <w:rFonts w:ascii="Arial" w:hAnsi="Arial" w:cs="Arial"/>
          <w:sz w:val="24"/>
          <w:szCs w:val="24"/>
        </w:rPr>
        <w:t xml:space="preserve"> burdens </w:t>
      </w:r>
      <w:r w:rsidR="00AE4E7A">
        <w:rPr>
          <w:rFonts w:ascii="Arial" w:hAnsi="Arial" w:cs="Arial"/>
          <w:sz w:val="24"/>
          <w:szCs w:val="24"/>
        </w:rPr>
        <w:t xml:space="preserve">a </w:t>
      </w:r>
      <w:r w:rsidR="00174E02" w:rsidRPr="00174E02">
        <w:rPr>
          <w:rFonts w:ascii="Arial" w:hAnsi="Arial" w:cs="Arial"/>
          <w:sz w:val="24"/>
          <w:szCs w:val="24"/>
        </w:rPr>
        <w:t>school</w:t>
      </w:r>
      <w:r w:rsidR="00174E02">
        <w:rPr>
          <w:rFonts w:ascii="Arial" w:hAnsi="Arial" w:cs="Arial"/>
          <w:sz w:val="24"/>
          <w:szCs w:val="24"/>
        </w:rPr>
        <w:t>.</w:t>
      </w:r>
      <w:r w:rsidR="00174E02" w:rsidRPr="00174E02">
        <w:rPr>
          <w:rFonts w:ascii="Arial" w:hAnsi="Arial" w:cs="Arial"/>
          <w:sz w:val="24"/>
          <w:szCs w:val="24"/>
        </w:rPr>
        <w:t xml:space="preserve"> </w:t>
      </w:r>
      <w:r w:rsidR="00AE4E7A">
        <w:rPr>
          <w:rFonts w:ascii="Arial" w:hAnsi="Arial" w:cs="Arial"/>
          <w:sz w:val="24"/>
          <w:szCs w:val="24"/>
        </w:rPr>
        <w:t>T</w:t>
      </w:r>
      <w:r w:rsidR="00174E02" w:rsidRPr="00174E02">
        <w:rPr>
          <w:rFonts w:ascii="Arial" w:hAnsi="Arial" w:cs="Arial"/>
          <w:sz w:val="24"/>
          <w:szCs w:val="24"/>
        </w:rPr>
        <w:t>he initial brief</w:t>
      </w:r>
      <w:r w:rsidR="00174E02">
        <w:rPr>
          <w:rFonts w:ascii="Arial" w:hAnsi="Arial" w:cs="Arial"/>
          <w:sz w:val="24"/>
          <w:szCs w:val="24"/>
        </w:rPr>
        <w:t xml:space="preserve"> </w:t>
      </w:r>
      <w:r w:rsidR="00174E02" w:rsidRPr="00174E02">
        <w:rPr>
          <w:rFonts w:ascii="Arial" w:hAnsi="Arial" w:cs="Arial"/>
          <w:sz w:val="24"/>
          <w:szCs w:val="24"/>
        </w:rPr>
        <w:t xml:space="preserve">of Northside </w:t>
      </w:r>
      <w:r w:rsidR="00174E02" w:rsidRPr="00174E02">
        <w:rPr>
          <w:rFonts w:ascii="Arial" w:hAnsi="Arial" w:cs="Arial"/>
          <w:sz w:val="24"/>
          <w:szCs w:val="24"/>
        </w:rPr>
        <w:lastRenderedPageBreak/>
        <w:t xml:space="preserve">Independent School </w:t>
      </w:r>
      <w:r w:rsidR="00AE4E7A">
        <w:rPr>
          <w:rFonts w:ascii="Arial" w:hAnsi="Arial" w:cs="Arial"/>
          <w:sz w:val="24"/>
          <w:szCs w:val="24"/>
        </w:rPr>
        <w:t>D</w:t>
      </w:r>
      <w:r w:rsidR="00174E02" w:rsidRPr="00174E02">
        <w:rPr>
          <w:rFonts w:ascii="Arial" w:hAnsi="Arial" w:cs="Arial"/>
          <w:sz w:val="24"/>
          <w:szCs w:val="24"/>
        </w:rPr>
        <w:t>istrict</w:t>
      </w:r>
      <w:r w:rsidR="00AE4E7A">
        <w:rPr>
          <w:rFonts w:ascii="Arial" w:hAnsi="Arial" w:cs="Arial"/>
          <w:sz w:val="24"/>
          <w:szCs w:val="24"/>
        </w:rPr>
        <w:t xml:space="preserve"> further addresses this factor and</w:t>
      </w:r>
      <w:r w:rsidR="00174E02" w:rsidRPr="00174E02">
        <w:rPr>
          <w:rFonts w:ascii="Arial" w:hAnsi="Arial" w:cs="Arial"/>
          <w:sz w:val="24"/>
          <w:szCs w:val="24"/>
        </w:rPr>
        <w:t xml:space="preserve"> is incorporated by reference as if set forth herein</w:t>
      </w:r>
      <w:r w:rsidR="00174E02">
        <w:rPr>
          <w:rFonts w:ascii="Arial" w:hAnsi="Arial" w:cs="Arial"/>
          <w:sz w:val="24"/>
          <w:szCs w:val="24"/>
        </w:rPr>
        <w:t>.</w:t>
      </w:r>
    </w:p>
    <w:p w14:paraId="68E5163D" w14:textId="34B8401E" w:rsidR="00174E02" w:rsidRPr="00905C63" w:rsidRDefault="000F798C" w:rsidP="006C14C6">
      <w:pPr>
        <w:tabs>
          <w:tab w:val="left" w:pos="0"/>
        </w:tabs>
        <w:spacing w:after="0" w:line="480" w:lineRule="auto"/>
        <w:jc w:val="center"/>
        <w:rPr>
          <w:rFonts w:ascii="Arial" w:hAnsi="Arial" w:cs="Arial"/>
          <w:b/>
          <w:bCs/>
          <w:sz w:val="24"/>
          <w:szCs w:val="24"/>
        </w:rPr>
      </w:pPr>
      <w:r w:rsidRPr="00905C63">
        <w:rPr>
          <w:rFonts w:ascii="Arial" w:hAnsi="Arial" w:cs="Arial"/>
          <w:b/>
          <w:bCs/>
          <w:sz w:val="24"/>
          <w:szCs w:val="24"/>
        </w:rPr>
        <w:t>B.</w:t>
      </w:r>
      <w:r w:rsidRPr="00905C63">
        <w:rPr>
          <w:rFonts w:ascii="Arial" w:hAnsi="Arial" w:cs="Arial"/>
          <w:b/>
          <w:bCs/>
          <w:sz w:val="24"/>
          <w:szCs w:val="24"/>
        </w:rPr>
        <w:tab/>
        <w:t>Parks</w:t>
      </w:r>
    </w:p>
    <w:p w14:paraId="41E1A32A" w14:textId="315E3A8D" w:rsidR="000F798C" w:rsidRDefault="000F798C"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Pr="000F798C">
        <w:rPr>
          <w:rFonts w:ascii="Arial" w:hAnsi="Arial" w:cs="Arial"/>
          <w:sz w:val="24"/>
          <w:szCs w:val="24"/>
        </w:rPr>
        <w:t xml:space="preserve">It is uncontested that routes Z and Z1 cross dedicated Parkland that was not included </w:t>
      </w:r>
      <w:r w:rsidR="00AE4E7A">
        <w:rPr>
          <w:rFonts w:ascii="Arial" w:hAnsi="Arial" w:cs="Arial"/>
          <w:sz w:val="24"/>
          <w:szCs w:val="24"/>
        </w:rPr>
        <w:t>in</w:t>
      </w:r>
      <w:r w:rsidRPr="000F798C">
        <w:rPr>
          <w:rFonts w:ascii="Arial" w:hAnsi="Arial" w:cs="Arial"/>
          <w:sz w:val="24"/>
          <w:szCs w:val="24"/>
        </w:rPr>
        <w:t xml:space="preserve"> the analysis performed for </w:t>
      </w:r>
      <w:r>
        <w:rPr>
          <w:rFonts w:ascii="Arial" w:hAnsi="Arial" w:cs="Arial"/>
          <w:sz w:val="24"/>
          <w:szCs w:val="24"/>
        </w:rPr>
        <w:t>C</w:t>
      </w:r>
      <w:r w:rsidRPr="000F798C">
        <w:rPr>
          <w:rFonts w:ascii="Arial" w:hAnsi="Arial" w:cs="Arial"/>
          <w:sz w:val="24"/>
          <w:szCs w:val="24"/>
        </w:rPr>
        <w:t xml:space="preserve">PS by </w:t>
      </w:r>
      <w:r w:rsidR="00AE4E7A">
        <w:rPr>
          <w:rFonts w:ascii="Arial" w:hAnsi="Arial" w:cs="Arial"/>
          <w:sz w:val="24"/>
          <w:szCs w:val="24"/>
        </w:rPr>
        <w:t>P</w:t>
      </w:r>
      <w:r w:rsidRPr="000F798C">
        <w:rPr>
          <w:rFonts w:ascii="Arial" w:hAnsi="Arial" w:cs="Arial"/>
          <w:sz w:val="24"/>
          <w:szCs w:val="24"/>
        </w:rPr>
        <w:t xml:space="preserve">owers </w:t>
      </w:r>
      <w:r w:rsidR="00AE4E7A">
        <w:rPr>
          <w:rFonts w:ascii="Arial" w:hAnsi="Arial" w:cs="Arial"/>
          <w:sz w:val="24"/>
          <w:szCs w:val="24"/>
        </w:rPr>
        <w:t>E</w:t>
      </w:r>
      <w:r w:rsidRPr="000F798C">
        <w:rPr>
          <w:rFonts w:ascii="Arial" w:hAnsi="Arial" w:cs="Arial"/>
          <w:sz w:val="24"/>
          <w:szCs w:val="24"/>
        </w:rPr>
        <w:t>ngineering.</w:t>
      </w:r>
      <w:r>
        <w:rPr>
          <w:rFonts w:ascii="Arial" w:hAnsi="Arial" w:cs="Arial"/>
          <w:sz w:val="24"/>
          <w:szCs w:val="24"/>
        </w:rPr>
        <w:t xml:space="preserve"> </w:t>
      </w:r>
      <w:r w:rsidRPr="000F798C">
        <w:rPr>
          <w:rFonts w:ascii="Arial" w:hAnsi="Arial" w:cs="Arial"/>
          <w:sz w:val="24"/>
          <w:szCs w:val="24"/>
        </w:rPr>
        <w:t xml:space="preserve">On the other </w:t>
      </w:r>
      <w:r w:rsidR="00711FB0" w:rsidRPr="000F798C">
        <w:rPr>
          <w:rFonts w:ascii="Arial" w:hAnsi="Arial" w:cs="Arial"/>
          <w:sz w:val="24"/>
          <w:szCs w:val="24"/>
        </w:rPr>
        <w:t>hand,</w:t>
      </w:r>
      <w:r w:rsidRPr="000F798C">
        <w:rPr>
          <w:rFonts w:ascii="Arial" w:hAnsi="Arial" w:cs="Arial"/>
          <w:sz w:val="24"/>
          <w:szCs w:val="24"/>
        </w:rPr>
        <w:t xml:space="preserve"> there is no evidence in the record that route W crosses any dedicated </w:t>
      </w:r>
      <w:r>
        <w:rPr>
          <w:rFonts w:ascii="Arial" w:hAnsi="Arial" w:cs="Arial"/>
          <w:sz w:val="24"/>
          <w:szCs w:val="24"/>
        </w:rPr>
        <w:t>p</w:t>
      </w:r>
      <w:r w:rsidRPr="000F798C">
        <w:rPr>
          <w:rFonts w:ascii="Arial" w:hAnsi="Arial" w:cs="Arial"/>
          <w:sz w:val="24"/>
          <w:szCs w:val="24"/>
        </w:rPr>
        <w:t>arkland</w:t>
      </w:r>
      <w:r>
        <w:rPr>
          <w:rFonts w:ascii="Arial" w:hAnsi="Arial" w:cs="Arial"/>
          <w:sz w:val="24"/>
          <w:szCs w:val="24"/>
        </w:rPr>
        <w:t xml:space="preserve">. </w:t>
      </w:r>
      <w:r w:rsidRPr="000F798C">
        <w:rPr>
          <w:rFonts w:ascii="Arial" w:hAnsi="Arial" w:cs="Arial"/>
          <w:sz w:val="24"/>
          <w:szCs w:val="24"/>
        </w:rPr>
        <w:t xml:space="preserve">This should be considered </w:t>
      </w:r>
      <w:r w:rsidR="00AE4E7A">
        <w:rPr>
          <w:rFonts w:ascii="Arial" w:hAnsi="Arial" w:cs="Arial"/>
          <w:sz w:val="24"/>
          <w:szCs w:val="24"/>
        </w:rPr>
        <w:t>in</w:t>
      </w:r>
      <w:r w:rsidRPr="000F798C">
        <w:rPr>
          <w:rFonts w:ascii="Arial" w:hAnsi="Arial" w:cs="Arial"/>
          <w:sz w:val="24"/>
          <w:szCs w:val="24"/>
        </w:rPr>
        <w:t xml:space="preserve"> evaluati</w:t>
      </w:r>
      <w:r w:rsidR="00AE4E7A">
        <w:rPr>
          <w:rFonts w:ascii="Arial" w:hAnsi="Arial" w:cs="Arial"/>
          <w:sz w:val="24"/>
          <w:szCs w:val="24"/>
        </w:rPr>
        <w:t>ng</w:t>
      </w:r>
      <w:r w:rsidRPr="000F798C">
        <w:rPr>
          <w:rFonts w:ascii="Arial" w:hAnsi="Arial" w:cs="Arial"/>
          <w:sz w:val="24"/>
          <w:szCs w:val="24"/>
        </w:rPr>
        <w:t xml:space="preserve"> alternative routes.</w:t>
      </w:r>
    </w:p>
    <w:p w14:paraId="6797FC6D" w14:textId="533CFB5B" w:rsidR="000F798C" w:rsidRPr="00905C63" w:rsidRDefault="001049BA" w:rsidP="006C14C6">
      <w:pPr>
        <w:tabs>
          <w:tab w:val="left" w:pos="0"/>
        </w:tabs>
        <w:spacing w:after="0" w:line="480" w:lineRule="auto"/>
        <w:jc w:val="center"/>
        <w:rPr>
          <w:rFonts w:ascii="Arial" w:hAnsi="Arial" w:cs="Arial"/>
          <w:b/>
          <w:bCs/>
          <w:sz w:val="24"/>
          <w:szCs w:val="24"/>
        </w:rPr>
      </w:pPr>
      <w:r w:rsidRPr="00905C63">
        <w:rPr>
          <w:rFonts w:ascii="Arial" w:hAnsi="Arial" w:cs="Arial"/>
          <w:b/>
          <w:bCs/>
          <w:sz w:val="24"/>
          <w:szCs w:val="24"/>
        </w:rPr>
        <w:t>C.</w:t>
      </w:r>
      <w:r w:rsidRPr="00905C63">
        <w:rPr>
          <w:rFonts w:ascii="Arial" w:hAnsi="Arial" w:cs="Arial"/>
          <w:b/>
          <w:bCs/>
          <w:sz w:val="24"/>
          <w:szCs w:val="24"/>
        </w:rPr>
        <w:tab/>
        <w:t>Costs</w:t>
      </w:r>
    </w:p>
    <w:p w14:paraId="6583BF27" w14:textId="2A3501A1" w:rsidR="001049BA" w:rsidRDefault="001049BA"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Pr="001049BA">
        <w:rPr>
          <w:rFonts w:ascii="Arial" w:hAnsi="Arial" w:cs="Arial"/>
          <w:sz w:val="24"/>
          <w:szCs w:val="24"/>
        </w:rPr>
        <w:t xml:space="preserve">In its original application CPS grossly underestimated the cost </w:t>
      </w:r>
      <w:r w:rsidR="00AE4E7A">
        <w:rPr>
          <w:rFonts w:ascii="Arial" w:hAnsi="Arial" w:cs="Arial"/>
          <w:sz w:val="24"/>
          <w:szCs w:val="24"/>
        </w:rPr>
        <w:t>of</w:t>
      </w:r>
      <w:r w:rsidRPr="001049BA">
        <w:rPr>
          <w:rFonts w:ascii="Arial" w:hAnsi="Arial" w:cs="Arial"/>
          <w:sz w:val="24"/>
          <w:szCs w:val="24"/>
        </w:rPr>
        <w:t xml:space="preserve"> right away acquisition for segment</w:t>
      </w:r>
      <w:r w:rsidR="00387334">
        <w:rPr>
          <w:rFonts w:ascii="Arial" w:hAnsi="Arial" w:cs="Arial"/>
          <w:sz w:val="24"/>
          <w:szCs w:val="24"/>
        </w:rPr>
        <w:t>s</w:t>
      </w:r>
      <w:r w:rsidRPr="001049BA">
        <w:rPr>
          <w:rFonts w:ascii="Arial" w:hAnsi="Arial" w:cs="Arial"/>
          <w:sz w:val="24"/>
          <w:szCs w:val="24"/>
        </w:rPr>
        <w:t xml:space="preserve"> 46</w:t>
      </w:r>
      <w:r w:rsidR="00387334">
        <w:rPr>
          <w:rFonts w:ascii="Arial" w:hAnsi="Arial" w:cs="Arial"/>
          <w:sz w:val="24"/>
          <w:szCs w:val="24"/>
        </w:rPr>
        <w:t xml:space="preserve"> </w:t>
      </w:r>
      <w:r w:rsidRPr="001049BA">
        <w:rPr>
          <w:rFonts w:ascii="Arial" w:hAnsi="Arial" w:cs="Arial"/>
          <w:sz w:val="24"/>
          <w:szCs w:val="24"/>
        </w:rPr>
        <w:t xml:space="preserve">which was </w:t>
      </w:r>
      <w:r w:rsidR="006B0864">
        <w:rPr>
          <w:rFonts w:ascii="Arial" w:hAnsi="Arial" w:cs="Arial"/>
          <w:sz w:val="24"/>
          <w:szCs w:val="24"/>
        </w:rPr>
        <w:t>a part of</w:t>
      </w:r>
      <w:r w:rsidRPr="001049BA">
        <w:rPr>
          <w:rFonts w:ascii="Arial" w:hAnsi="Arial" w:cs="Arial"/>
          <w:sz w:val="24"/>
          <w:szCs w:val="24"/>
        </w:rPr>
        <w:t xml:space="preserve"> </w:t>
      </w:r>
      <w:r w:rsidR="006B0864">
        <w:rPr>
          <w:rFonts w:ascii="Arial" w:hAnsi="Arial" w:cs="Arial"/>
          <w:sz w:val="24"/>
          <w:szCs w:val="24"/>
        </w:rPr>
        <w:t>R</w:t>
      </w:r>
      <w:r w:rsidRPr="001049BA">
        <w:rPr>
          <w:rFonts w:ascii="Arial" w:hAnsi="Arial" w:cs="Arial"/>
          <w:sz w:val="24"/>
          <w:szCs w:val="24"/>
        </w:rPr>
        <w:t xml:space="preserve">oute Z. </w:t>
      </w:r>
      <w:r w:rsidR="00AE4E7A">
        <w:rPr>
          <w:rFonts w:ascii="Arial" w:hAnsi="Arial" w:cs="Arial"/>
          <w:sz w:val="24"/>
          <w:szCs w:val="24"/>
        </w:rPr>
        <w:t>A</w:t>
      </w:r>
      <w:r w:rsidRPr="001049BA">
        <w:rPr>
          <w:rFonts w:ascii="Arial" w:hAnsi="Arial" w:cs="Arial"/>
          <w:sz w:val="24"/>
          <w:szCs w:val="24"/>
        </w:rPr>
        <w:t xml:space="preserve">t the time of its original application the property through which segment 46 traveled was already under development with lots selling </w:t>
      </w:r>
      <w:r w:rsidR="00AE4E7A">
        <w:rPr>
          <w:rFonts w:ascii="Arial" w:hAnsi="Arial" w:cs="Arial"/>
          <w:sz w:val="24"/>
          <w:szCs w:val="24"/>
        </w:rPr>
        <w:t>at</w:t>
      </w:r>
      <w:r w:rsidRPr="001049BA">
        <w:rPr>
          <w:rFonts w:ascii="Arial" w:hAnsi="Arial" w:cs="Arial"/>
          <w:sz w:val="24"/>
          <w:szCs w:val="24"/>
        </w:rPr>
        <w:t xml:space="preserve"> an average </w:t>
      </w:r>
      <w:r>
        <w:rPr>
          <w:rFonts w:ascii="Arial" w:hAnsi="Arial" w:cs="Arial"/>
          <w:sz w:val="24"/>
          <w:szCs w:val="24"/>
        </w:rPr>
        <w:t>of</w:t>
      </w:r>
      <w:r w:rsidRPr="001049BA">
        <w:rPr>
          <w:rFonts w:ascii="Arial" w:hAnsi="Arial" w:cs="Arial"/>
          <w:sz w:val="24"/>
          <w:szCs w:val="24"/>
        </w:rPr>
        <w:t xml:space="preserve"> $150,000</w:t>
      </w:r>
      <w:r>
        <w:rPr>
          <w:rStyle w:val="FootnoteReference"/>
          <w:rFonts w:ascii="Arial" w:hAnsi="Arial" w:cs="Arial"/>
          <w:sz w:val="24"/>
          <w:szCs w:val="24"/>
        </w:rPr>
        <w:footnoteReference w:id="7"/>
      </w:r>
      <w:r w:rsidRPr="001049BA">
        <w:rPr>
          <w:rFonts w:ascii="Arial" w:hAnsi="Arial" w:cs="Arial"/>
          <w:sz w:val="24"/>
          <w:szCs w:val="24"/>
        </w:rPr>
        <w:t xml:space="preserve"> per acre. Despite this</w:t>
      </w:r>
      <w:r w:rsidR="00AE4E7A">
        <w:rPr>
          <w:rFonts w:ascii="Arial" w:hAnsi="Arial" w:cs="Arial"/>
          <w:sz w:val="24"/>
          <w:szCs w:val="24"/>
        </w:rPr>
        <w:t>,</w:t>
      </w:r>
      <w:r w:rsidRPr="001049BA">
        <w:rPr>
          <w:rFonts w:ascii="Arial" w:hAnsi="Arial" w:cs="Arial"/>
          <w:sz w:val="24"/>
          <w:szCs w:val="24"/>
        </w:rPr>
        <w:t xml:space="preserve"> CPS determined the</w:t>
      </w:r>
      <w:r>
        <w:rPr>
          <w:rFonts w:ascii="Arial" w:hAnsi="Arial" w:cs="Arial"/>
          <w:sz w:val="24"/>
          <w:szCs w:val="24"/>
        </w:rPr>
        <w:t xml:space="preserve"> </w:t>
      </w:r>
      <w:r w:rsidRPr="001049BA">
        <w:rPr>
          <w:rFonts w:ascii="Arial" w:hAnsi="Arial" w:cs="Arial"/>
          <w:sz w:val="24"/>
          <w:szCs w:val="24"/>
        </w:rPr>
        <w:t xml:space="preserve">cost of right away acquisition at $0.50 a square foot for segment 46. CPS used the same value for acquiring right of way on the proposed </w:t>
      </w:r>
      <w:r>
        <w:rPr>
          <w:rFonts w:ascii="Arial" w:hAnsi="Arial" w:cs="Arial"/>
          <w:sz w:val="24"/>
          <w:szCs w:val="24"/>
        </w:rPr>
        <w:t>Bexar</w:t>
      </w:r>
      <w:r w:rsidRPr="001049BA">
        <w:rPr>
          <w:rFonts w:ascii="Arial" w:hAnsi="Arial" w:cs="Arial"/>
          <w:sz w:val="24"/>
          <w:szCs w:val="24"/>
        </w:rPr>
        <w:t xml:space="preserve"> </w:t>
      </w:r>
      <w:r>
        <w:rPr>
          <w:rFonts w:ascii="Arial" w:hAnsi="Arial" w:cs="Arial"/>
          <w:sz w:val="24"/>
          <w:szCs w:val="24"/>
        </w:rPr>
        <w:t>R</w:t>
      </w:r>
      <w:r w:rsidRPr="001049BA">
        <w:rPr>
          <w:rFonts w:ascii="Arial" w:hAnsi="Arial" w:cs="Arial"/>
          <w:sz w:val="24"/>
          <w:szCs w:val="24"/>
        </w:rPr>
        <w:t xml:space="preserve">anch property, which </w:t>
      </w:r>
      <w:r>
        <w:rPr>
          <w:rFonts w:ascii="Arial" w:hAnsi="Arial" w:cs="Arial"/>
          <w:sz w:val="24"/>
          <w:szCs w:val="24"/>
        </w:rPr>
        <w:t>is</w:t>
      </w:r>
      <w:r w:rsidRPr="001049BA">
        <w:rPr>
          <w:rFonts w:ascii="Arial" w:hAnsi="Arial" w:cs="Arial"/>
          <w:sz w:val="24"/>
          <w:szCs w:val="24"/>
        </w:rPr>
        <w:t xml:space="preserve"> undeveloped</w:t>
      </w:r>
      <w:r>
        <w:rPr>
          <w:rFonts w:ascii="Arial" w:hAnsi="Arial" w:cs="Arial"/>
          <w:sz w:val="24"/>
          <w:szCs w:val="24"/>
        </w:rPr>
        <w:t xml:space="preserve"> </w:t>
      </w:r>
      <w:r w:rsidRPr="001049BA">
        <w:rPr>
          <w:rFonts w:ascii="Arial" w:hAnsi="Arial" w:cs="Arial"/>
          <w:sz w:val="24"/>
          <w:szCs w:val="24"/>
        </w:rPr>
        <w:t>and</w:t>
      </w:r>
      <w:r>
        <w:rPr>
          <w:rFonts w:ascii="Arial" w:hAnsi="Arial" w:cs="Arial"/>
          <w:sz w:val="24"/>
          <w:szCs w:val="24"/>
        </w:rPr>
        <w:t>,</w:t>
      </w:r>
      <w:r w:rsidRPr="001049BA">
        <w:rPr>
          <w:rFonts w:ascii="Arial" w:hAnsi="Arial" w:cs="Arial"/>
          <w:sz w:val="24"/>
          <w:szCs w:val="24"/>
        </w:rPr>
        <w:t xml:space="preserve"> according to its owners</w:t>
      </w:r>
      <w:r>
        <w:rPr>
          <w:rFonts w:ascii="Arial" w:hAnsi="Arial" w:cs="Arial"/>
          <w:sz w:val="24"/>
          <w:szCs w:val="24"/>
        </w:rPr>
        <w:t>,</w:t>
      </w:r>
      <w:r w:rsidRPr="001049BA">
        <w:rPr>
          <w:rFonts w:ascii="Arial" w:hAnsi="Arial" w:cs="Arial"/>
          <w:sz w:val="24"/>
          <w:szCs w:val="24"/>
        </w:rPr>
        <w:t xml:space="preserve"> will remain that way</w:t>
      </w:r>
      <w:r>
        <w:rPr>
          <w:rFonts w:ascii="Arial" w:hAnsi="Arial" w:cs="Arial"/>
          <w:sz w:val="24"/>
          <w:szCs w:val="24"/>
        </w:rPr>
        <w:t xml:space="preserve">. </w:t>
      </w:r>
      <w:r w:rsidR="00387334">
        <w:rPr>
          <w:rFonts w:ascii="Arial" w:hAnsi="Arial" w:cs="Arial"/>
          <w:sz w:val="24"/>
          <w:szCs w:val="24"/>
        </w:rPr>
        <w:t xml:space="preserve">Consequently, CPS underestimated the right of way cost of segment 46 by a factor of 6.88 and then used that number to rank cost as the number one reason for its decision that Route Z best met the requirements of PURA and </w:t>
      </w:r>
      <w:r w:rsidR="006B0864">
        <w:rPr>
          <w:rFonts w:ascii="Arial" w:hAnsi="Arial" w:cs="Arial"/>
          <w:sz w:val="24"/>
          <w:szCs w:val="24"/>
        </w:rPr>
        <w:t>the PUC substantive rules.  Once aware of its mistake, CPS leveraged the threat of a “business ending” scenario to coerce the Developers of Pecan Springs into making good on its erroneous estimate. Details of that transaction are set forth in the Initial Brief of Anaqua</w:t>
      </w:r>
      <w:r w:rsidR="006B0864" w:rsidRPr="006B0864">
        <w:rPr>
          <w:rFonts w:ascii="Arial" w:hAnsi="Arial" w:cs="Arial"/>
          <w:sz w:val="24"/>
          <w:szCs w:val="24"/>
        </w:rPr>
        <w:t xml:space="preserve"> Springs </w:t>
      </w:r>
      <w:r w:rsidR="00DB0944">
        <w:rPr>
          <w:rFonts w:ascii="Arial" w:hAnsi="Arial" w:cs="Arial"/>
          <w:sz w:val="24"/>
          <w:szCs w:val="24"/>
        </w:rPr>
        <w:t>H</w:t>
      </w:r>
      <w:r w:rsidR="006B0864" w:rsidRPr="006B0864">
        <w:rPr>
          <w:rFonts w:ascii="Arial" w:hAnsi="Arial" w:cs="Arial"/>
          <w:sz w:val="24"/>
          <w:szCs w:val="24"/>
        </w:rPr>
        <w:t xml:space="preserve">omeowners Association which is adopted </w:t>
      </w:r>
      <w:r w:rsidR="003D497A" w:rsidRPr="006B0864">
        <w:rPr>
          <w:rFonts w:ascii="Arial" w:hAnsi="Arial" w:cs="Arial"/>
          <w:sz w:val="24"/>
          <w:szCs w:val="24"/>
        </w:rPr>
        <w:t>herein</w:t>
      </w:r>
      <w:r w:rsidR="006B0864" w:rsidRPr="006B0864">
        <w:rPr>
          <w:rFonts w:ascii="Arial" w:hAnsi="Arial" w:cs="Arial"/>
          <w:sz w:val="24"/>
          <w:szCs w:val="24"/>
        </w:rPr>
        <w:t xml:space="preserve"> by reference.</w:t>
      </w:r>
      <w:r w:rsidR="006B0864">
        <w:rPr>
          <w:rFonts w:ascii="Arial" w:hAnsi="Arial" w:cs="Arial"/>
          <w:sz w:val="24"/>
          <w:szCs w:val="24"/>
        </w:rPr>
        <w:t xml:space="preserve"> </w:t>
      </w:r>
      <w:r w:rsidR="00DB0944">
        <w:rPr>
          <w:rFonts w:ascii="Arial" w:hAnsi="Arial" w:cs="Arial"/>
          <w:sz w:val="24"/>
          <w:szCs w:val="24"/>
        </w:rPr>
        <w:t>T</w:t>
      </w:r>
      <w:r w:rsidR="006B0864" w:rsidRPr="006B0864">
        <w:rPr>
          <w:rFonts w:ascii="Arial" w:hAnsi="Arial" w:cs="Arial"/>
          <w:sz w:val="24"/>
          <w:szCs w:val="24"/>
        </w:rPr>
        <w:t xml:space="preserve">he </w:t>
      </w:r>
      <w:r w:rsidR="003D497A">
        <w:rPr>
          <w:rFonts w:ascii="Arial" w:hAnsi="Arial" w:cs="Arial"/>
          <w:sz w:val="24"/>
          <w:szCs w:val="24"/>
        </w:rPr>
        <w:t>error</w:t>
      </w:r>
      <w:r w:rsidR="006B0864" w:rsidRPr="006B0864">
        <w:rPr>
          <w:rFonts w:ascii="Arial" w:hAnsi="Arial" w:cs="Arial"/>
          <w:sz w:val="24"/>
          <w:szCs w:val="24"/>
        </w:rPr>
        <w:t xml:space="preserve"> in land valuation by CPS not only </w:t>
      </w:r>
      <w:r w:rsidR="006B0864" w:rsidRPr="006B0864">
        <w:rPr>
          <w:rFonts w:ascii="Arial" w:hAnsi="Arial" w:cs="Arial"/>
          <w:sz w:val="24"/>
          <w:szCs w:val="24"/>
        </w:rPr>
        <w:lastRenderedPageBreak/>
        <w:t xml:space="preserve">invalidates </w:t>
      </w:r>
      <w:r w:rsidR="00711FB0" w:rsidRPr="006B0864">
        <w:rPr>
          <w:rFonts w:ascii="Arial" w:hAnsi="Arial" w:cs="Arial"/>
          <w:sz w:val="24"/>
          <w:szCs w:val="24"/>
        </w:rPr>
        <w:t>its</w:t>
      </w:r>
      <w:r w:rsidR="006B0864" w:rsidRPr="006B0864">
        <w:rPr>
          <w:rFonts w:ascii="Arial" w:hAnsi="Arial" w:cs="Arial"/>
          <w:sz w:val="24"/>
          <w:szCs w:val="24"/>
        </w:rPr>
        <w:t xml:space="preserve"> original cost analysis when compared </w:t>
      </w:r>
      <w:r w:rsidR="003D497A">
        <w:rPr>
          <w:rFonts w:ascii="Arial" w:hAnsi="Arial" w:cs="Arial"/>
          <w:sz w:val="24"/>
          <w:szCs w:val="24"/>
        </w:rPr>
        <w:t>to</w:t>
      </w:r>
      <w:r w:rsidR="006B0864" w:rsidRPr="006B0864">
        <w:rPr>
          <w:rFonts w:ascii="Arial" w:hAnsi="Arial" w:cs="Arial"/>
          <w:sz w:val="24"/>
          <w:szCs w:val="24"/>
        </w:rPr>
        <w:t xml:space="preserve"> other routes, but also factors </w:t>
      </w:r>
      <w:r w:rsidR="006B0864">
        <w:rPr>
          <w:rFonts w:ascii="Arial" w:hAnsi="Arial" w:cs="Arial"/>
          <w:sz w:val="24"/>
          <w:szCs w:val="24"/>
        </w:rPr>
        <w:t>into its</w:t>
      </w:r>
      <w:r w:rsidR="006B0864" w:rsidRPr="006B0864">
        <w:rPr>
          <w:rFonts w:ascii="Arial" w:hAnsi="Arial" w:cs="Arial"/>
          <w:sz w:val="24"/>
          <w:szCs w:val="24"/>
        </w:rPr>
        <w:t xml:space="preserve"> duty to moderate the impact of the proposed transmission lines </w:t>
      </w:r>
      <w:r w:rsidR="00DB0944">
        <w:rPr>
          <w:rFonts w:ascii="Arial" w:hAnsi="Arial" w:cs="Arial"/>
          <w:sz w:val="24"/>
          <w:szCs w:val="24"/>
        </w:rPr>
        <w:t xml:space="preserve">on </w:t>
      </w:r>
      <w:r w:rsidR="006B0864" w:rsidRPr="006B0864">
        <w:rPr>
          <w:rFonts w:ascii="Arial" w:hAnsi="Arial" w:cs="Arial"/>
          <w:sz w:val="24"/>
          <w:szCs w:val="24"/>
        </w:rPr>
        <w:t xml:space="preserve">affected </w:t>
      </w:r>
      <w:r w:rsidR="00711FB0" w:rsidRPr="006B0864">
        <w:rPr>
          <w:rFonts w:ascii="Arial" w:hAnsi="Arial" w:cs="Arial"/>
          <w:sz w:val="24"/>
          <w:szCs w:val="24"/>
        </w:rPr>
        <w:t>landowners</w:t>
      </w:r>
      <w:r w:rsidR="006B0864" w:rsidRPr="006B0864">
        <w:rPr>
          <w:rFonts w:ascii="Arial" w:hAnsi="Arial" w:cs="Arial"/>
          <w:sz w:val="24"/>
          <w:szCs w:val="24"/>
        </w:rPr>
        <w:t xml:space="preserve">. </w:t>
      </w:r>
      <w:r w:rsidR="003D497A">
        <w:rPr>
          <w:rFonts w:ascii="Arial" w:hAnsi="Arial" w:cs="Arial"/>
          <w:sz w:val="24"/>
          <w:szCs w:val="24"/>
        </w:rPr>
        <w:t>I</w:t>
      </w:r>
      <w:r w:rsidR="006B0864" w:rsidRPr="006B0864">
        <w:rPr>
          <w:rFonts w:ascii="Arial" w:hAnsi="Arial" w:cs="Arial"/>
          <w:sz w:val="24"/>
          <w:szCs w:val="24"/>
        </w:rPr>
        <w:t xml:space="preserve">nstead of moderating the potential impact of route Z or Z1 </w:t>
      </w:r>
      <w:r w:rsidR="003D497A">
        <w:rPr>
          <w:rFonts w:ascii="Arial" w:hAnsi="Arial" w:cs="Arial"/>
          <w:sz w:val="24"/>
          <w:szCs w:val="24"/>
        </w:rPr>
        <w:t>on the Pecan</w:t>
      </w:r>
      <w:r w:rsidR="006B0864" w:rsidRPr="006B0864">
        <w:rPr>
          <w:rFonts w:ascii="Arial" w:hAnsi="Arial" w:cs="Arial"/>
          <w:sz w:val="24"/>
          <w:szCs w:val="24"/>
        </w:rPr>
        <w:t xml:space="preserve"> Springs developers, it placed an increased burden on them to make up for its own </w:t>
      </w:r>
      <w:r w:rsidR="003D497A">
        <w:rPr>
          <w:rFonts w:ascii="Arial" w:hAnsi="Arial" w:cs="Arial"/>
          <w:sz w:val="24"/>
          <w:szCs w:val="24"/>
        </w:rPr>
        <w:t xml:space="preserve">error in cost estimating. The financial impact to the Developers of any Route using segments 42A or 46 is in </w:t>
      </w:r>
      <w:r w:rsidR="00363F7C">
        <w:rPr>
          <w:rFonts w:ascii="Arial" w:hAnsi="Arial" w:cs="Arial"/>
          <w:sz w:val="24"/>
          <w:szCs w:val="24"/>
        </w:rPr>
        <w:t>the millions</w:t>
      </w:r>
      <w:r w:rsidR="003D497A">
        <w:rPr>
          <w:rFonts w:ascii="Arial" w:hAnsi="Arial" w:cs="Arial"/>
          <w:sz w:val="24"/>
          <w:szCs w:val="24"/>
        </w:rPr>
        <w:t xml:space="preserve"> of dollars.</w:t>
      </w:r>
    </w:p>
    <w:p w14:paraId="1FE83A7F" w14:textId="4038AEFB" w:rsidR="00174E02" w:rsidRPr="00905C63" w:rsidRDefault="003D497A" w:rsidP="006C14C6">
      <w:pPr>
        <w:tabs>
          <w:tab w:val="left" w:pos="0"/>
        </w:tabs>
        <w:spacing w:after="0" w:line="480" w:lineRule="auto"/>
        <w:jc w:val="center"/>
        <w:rPr>
          <w:rFonts w:ascii="Arial" w:hAnsi="Arial" w:cs="Arial"/>
          <w:b/>
          <w:bCs/>
          <w:sz w:val="24"/>
          <w:szCs w:val="24"/>
        </w:rPr>
      </w:pPr>
      <w:r w:rsidRPr="00905C63">
        <w:rPr>
          <w:rFonts w:ascii="Arial" w:hAnsi="Arial" w:cs="Arial"/>
          <w:b/>
          <w:bCs/>
          <w:sz w:val="24"/>
          <w:szCs w:val="24"/>
        </w:rPr>
        <w:t>D.</w:t>
      </w:r>
      <w:r w:rsidRPr="00905C63">
        <w:rPr>
          <w:rFonts w:ascii="Arial" w:hAnsi="Arial" w:cs="Arial"/>
          <w:b/>
          <w:bCs/>
          <w:sz w:val="24"/>
          <w:szCs w:val="24"/>
        </w:rPr>
        <w:tab/>
      </w:r>
      <w:r w:rsidR="00363F7C" w:rsidRPr="00905C63">
        <w:rPr>
          <w:rFonts w:ascii="Arial" w:hAnsi="Arial" w:cs="Arial"/>
          <w:b/>
          <w:bCs/>
          <w:sz w:val="24"/>
          <w:szCs w:val="24"/>
        </w:rPr>
        <w:t xml:space="preserve">Moderation of </w:t>
      </w:r>
      <w:r w:rsidR="00905C63">
        <w:rPr>
          <w:rFonts w:ascii="Arial" w:hAnsi="Arial" w:cs="Arial"/>
          <w:b/>
          <w:bCs/>
          <w:sz w:val="24"/>
          <w:szCs w:val="24"/>
        </w:rPr>
        <w:t>I</w:t>
      </w:r>
      <w:r w:rsidR="00363F7C" w:rsidRPr="00905C63">
        <w:rPr>
          <w:rFonts w:ascii="Arial" w:hAnsi="Arial" w:cs="Arial"/>
          <w:b/>
          <w:bCs/>
          <w:sz w:val="24"/>
          <w:szCs w:val="24"/>
        </w:rPr>
        <w:t xml:space="preserve">mpact on </w:t>
      </w:r>
      <w:r w:rsidR="00905C63">
        <w:rPr>
          <w:rFonts w:ascii="Arial" w:hAnsi="Arial" w:cs="Arial"/>
          <w:b/>
          <w:bCs/>
          <w:sz w:val="24"/>
          <w:szCs w:val="24"/>
        </w:rPr>
        <w:t>A</w:t>
      </w:r>
      <w:r w:rsidR="00363F7C" w:rsidRPr="00905C63">
        <w:rPr>
          <w:rFonts w:ascii="Arial" w:hAnsi="Arial" w:cs="Arial"/>
          <w:b/>
          <w:bCs/>
          <w:sz w:val="24"/>
          <w:szCs w:val="24"/>
        </w:rPr>
        <w:t xml:space="preserve">ffected </w:t>
      </w:r>
      <w:r w:rsidR="00905C63">
        <w:rPr>
          <w:rFonts w:ascii="Arial" w:hAnsi="Arial" w:cs="Arial"/>
          <w:b/>
          <w:bCs/>
          <w:sz w:val="24"/>
          <w:szCs w:val="24"/>
        </w:rPr>
        <w:t>C</w:t>
      </w:r>
      <w:r w:rsidR="00363F7C" w:rsidRPr="00905C63">
        <w:rPr>
          <w:rFonts w:ascii="Arial" w:hAnsi="Arial" w:cs="Arial"/>
          <w:b/>
          <w:bCs/>
          <w:sz w:val="24"/>
          <w:szCs w:val="24"/>
        </w:rPr>
        <w:t xml:space="preserve">ommunity and </w:t>
      </w:r>
      <w:r w:rsidR="00711FB0">
        <w:rPr>
          <w:rFonts w:ascii="Arial" w:hAnsi="Arial" w:cs="Arial"/>
          <w:b/>
          <w:bCs/>
          <w:sz w:val="24"/>
          <w:szCs w:val="24"/>
        </w:rPr>
        <w:t>L</w:t>
      </w:r>
      <w:r w:rsidR="00711FB0" w:rsidRPr="00905C63">
        <w:rPr>
          <w:rFonts w:ascii="Arial" w:hAnsi="Arial" w:cs="Arial"/>
          <w:b/>
          <w:bCs/>
          <w:sz w:val="24"/>
          <w:szCs w:val="24"/>
        </w:rPr>
        <w:t>andowners</w:t>
      </w:r>
    </w:p>
    <w:p w14:paraId="481ACE8D" w14:textId="34822A7B" w:rsidR="00363F7C" w:rsidRDefault="00363F7C"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Pr="00363F7C">
        <w:rPr>
          <w:rFonts w:ascii="Arial" w:hAnsi="Arial" w:cs="Arial"/>
          <w:sz w:val="24"/>
          <w:szCs w:val="24"/>
        </w:rPr>
        <w:t xml:space="preserve">CPS has not done what it could do to moderate the impact of this transmission line </w:t>
      </w:r>
      <w:r w:rsidR="00DB0944">
        <w:rPr>
          <w:rFonts w:ascii="Arial" w:hAnsi="Arial" w:cs="Arial"/>
          <w:sz w:val="24"/>
          <w:szCs w:val="24"/>
        </w:rPr>
        <w:t xml:space="preserve">on the </w:t>
      </w:r>
      <w:r w:rsidRPr="00363F7C">
        <w:rPr>
          <w:rFonts w:ascii="Arial" w:hAnsi="Arial" w:cs="Arial"/>
          <w:sz w:val="24"/>
          <w:szCs w:val="24"/>
        </w:rPr>
        <w:t xml:space="preserve">affected community and </w:t>
      </w:r>
      <w:r w:rsidR="00711FB0" w:rsidRPr="00363F7C">
        <w:rPr>
          <w:rFonts w:ascii="Arial" w:hAnsi="Arial" w:cs="Arial"/>
          <w:sz w:val="24"/>
          <w:szCs w:val="24"/>
        </w:rPr>
        <w:t>landowners</w:t>
      </w:r>
      <w:r w:rsidRPr="00363F7C">
        <w:rPr>
          <w:rFonts w:ascii="Arial" w:hAnsi="Arial" w:cs="Arial"/>
          <w:sz w:val="24"/>
          <w:szCs w:val="24"/>
        </w:rPr>
        <w:t xml:space="preserve">. In </w:t>
      </w:r>
      <w:r w:rsidR="00711FB0" w:rsidRPr="00363F7C">
        <w:rPr>
          <w:rFonts w:ascii="Arial" w:hAnsi="Arial" w:cs="Arial"/>
          <w:sz w:val="24"/>
          <w:szCs w:val="24"/>
        </w:rPr>
        <w:t>fact,</w:t>
      </w:r>
      <w:r w:rsidRPr="00363F7C">
        <w:rPr>
          <w:rFonts w:ascii="Arial" w:hAnsi="Arial" w:cs="Arial"/>
          <w:sz w:val="24"/>
          <w:szCs w:val="24"/>
        </w:rPr>
        <w:t xml:space="preserve"> it has multiplied that effect </w:t>
      </w:r>
      <w:r w:rsidR="00711FB0" w:rsidRPr="00363F7C">
        <w:rPr>
          <w:rFonts w:ascii="Arial" w:hAnsi="Arial" w:cs="Arial"/>
          <w:sz w:val="24"/>
          <w:szCs w:val="24"/>
        </w:rPr>
        <w:t>because of</w:t>
      </w:r>
      <w:r w:rsidRPr="00363F7C">
        <w:rPr>
          <w:rFonts w:ascii="Arial" w:hAnsi="Arial" w:cs="Arial"/>
          <w:sz w:val="24"/>
          <w:szCs w:val="24"/>
        </w:rPr>
        <w:t xml:space="preserve"> its effort to correct for its </w:t>
      </w:r>
      <w:r>
        <w:rPr>
          <w:rFonts w:ascii="Arial" w:hAnsi="Arial" w:cs="Arial"/>
          <w:sz w:val="24"/>
          <w:szCs w:val="24"/>
        </w:rPr>
        <w:t>errors</w:t>
      </w:r>
      <w:r w:rsidRPr="00363F7C">
        <w:rPr>
          <w:rFonts w:ascii="Arial" w:hAnsi="Arial" w:cs="Arial"/>
          <w:sz w:val="24"/>
          <w:szCs w:val="24"/>
        </w:rPr>
        <w:t xml:space="preserve"> and omissions in its original application</w:t>
      </w:r>
      <w:r>
        <w:rPr>
          <w:rFonts w:ascii="Arial" w:hAnsi="Arial" w:cs="Arial"/>
          <w:sz w:val="24"/>
          <w:szCs w:val="24"/>
        </w:rPr>
        <w:t xml:space="preserve">. </w:t>
      </w:r>
      <w:r w:rsidR="00DB0944">
        <w:rPr>
          <w:rFonts w:ascii="Arial" w:hAnsi="Arial" w:cs="Arial"/>
          <w:sz w:val="24"/>
          <w:szCs w:val="24"/>
        </w:rPr>
        <w:t>A</w:t>
      </w:r>
      <w:r w:rsidRPr="00363F7C">
        <w:rPr>
          <w:rFonts w:ascii="Arial" w:hAnsi="Arial" w:cs="Arial"/>
          <w:sz w:val="24"/>
          <w:szCs w:val="24"/>
        </w:rPr>
        <w:t xml:space="preserve">s noted above the remaining northern routes shown on the focus map all parallel Toutant Beauregard and cross the </w:t>
      </w:r>
      <w:r>
        <w:rPr>
          <w:rFonts w:ascii="Arial" w:hAnsi="Arial" w:cs="Arial"/>
          <w:sz w:val="24"/>
          <w:szCs w:val="24"/>
        </w:rPr>
        <w:t>Pecan</w:t>
      </w:r>
      <w:r w:rsidRPr="00363F7C">
        <w:rPr>
          <w:rFonts w:ascii="Arial" w:hAnsi="Arial" w:cs="Arial"/>
          <w:sz w:val="24"/>
          <w:szCs w:val="24"/>
        </w:rPr>
        <w:t xml:space="preserve"> Springs development</w:t>
      </w:r>
      <w:r>
        <w:rPr>
          <w:rFonts w:ascii="Arial" w:hAnsi="Arial" w:cs="Arial"/>
          <w:sz w:val="24"/>
          <w:szCs w:val="24"/>
        </w:rPr>
        <w:t>.</w:t>
      </w:r>
      <w:r w:rsidRPr="00363F7C">
        <w:rPr>
          <w:rFonts w:ascii="Arial" w:hAnsi="Arial" w:cs="Arial"/>
          <w:sz w:val="24"/>
          <w:szCs w:val="24"/>
        </w:rPr>
        <w:t xml:space="preserve"> In addition to the expected impacts on </w:t>
      </w:r>
      <w:r w:rsidR="00711FB0" w:rsidRPr="00363F7C">
        <w:rPr>
          <w:rFonts w:ascii="Arial" w:hAnsi="Arial" w:cs="Arial"/>
          <w:sz w:val="24"/>
          <w:szCs w:val="24"/>
        </w:rPr>
        <w:t>landowners</w:t>
      </w:r>
      <w:r w:rsidRPr="00363F7C">
        <w:rPr>
          <w:rFonts w:ascii="Arial" w:hAnsi="Arial" w:cs="Arial"/>
          <w:sz w:val="24"/>
          <w:szCs w:val="24"/>
        </w:rPr>
        <w:t xml:space="preserve">, CPS has added the additional financial burden on the </w:t>
      </w:r>
      <w:r w:rsidR="00DB0944">
        <w:rPr>
          <w:rFonts w:ascii="Arial" w:hAnsi="Arial" w:cs="Arial"/>
          <w:sz w:val="24"/>
          <w:szCs w:val="24"/>
        </w:rPr>
        <w:t>P</w:t>
      </w:r>
      <w:r w:rsidRPr="00363F7C">
        <w:rPr>
          <w:rFonts w:ascii="Arial" w:hAnsi="Arial" w:cs="Arial"/>
          <w:sz w:val="24"/>
          <w:szCs w:val="24"/>
        </w:rPr>
        <w:t>ecan</w:t>
      </w:r>
      <w:r>
        <w:rPr>
          <w:rFonts w:ascii="Arial" w:hAnsi="Arial" w:cs="Arial"/>
          <w:sz w:val="24"/>
          <w:szCs w:val="24"/>
        </w:rPr>
        <w:t xml:space="preserve"> </w:t>
      </w:r>
      <w:r w:rsidRPr="00363F7C">
        <w:rPr>
          <w:rFonts w:ascii="Arial" w:hAnsi="Arial" w:cs="Arial"/>
          <w:sz w:val="24"/>
          <w:szCs w:val="24"/>
        </w:rPr>
        <w:t xml:space="preserve">Springs developers to cover for its errors </w:t>
      </w:r>
      <w:r>
        <w:rPr>
          <w:rFonts w:ascii="Arial" w:hAnsi="Arial" w:cs="Arial"/>
          <w:sz w:val="24"/>
          <w:szCs w:val="24"/>
        </w:rPr>
        <w:t>in</w:t>
      </w:r>
      <w:r w:rsidRPr="00363F7C">
        <w:rPr>
          <w:rFonts w:ascii="Arial" w:hAnsi="Arial" w:cs="Arial"/>
          <w:sz w:val="24"/>
          <w:szCs w:val="24"/>
        </w:rPr>
        <w:t xml:space="preserve"> right of way acquisition cost</w:t>
      </w:r>
      <w:r>
        <w:rPr>
          <w:rFonts w:ascii="Arial" w:hAnsi="Arial" w:cs="Arial"/>
          <w:sz w:val="24"/>
          <w:szCs w:val="24"/>
        </w:rPr>
        <w:t>.</w:t>
      </w:r>
    </w:p>
    <w:p w14:paraId="44402C07" w14:textId="12F260FD" w:rsidR="00363F7C" w:rsidRDefault="00363F7C"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00BD0728">
        <w:rPr>
          <w:rFonts w:ascii="Arial" w:hAnsi="Arial" w:cs="Arial"/>
          <w:sz w:val="24"/>
          <w:szCs w:val="24"/>
        </w:rPr>
        <w:t>I</w:t>
      </w:r>
      <w:r w:rsidRPr="00363F7C">
        <w:rPr>
          <w:rFonts w:ascii="Arial" w:hAnsi="Arial" w:cs="Arial"/>
          <w:sz w:val="24"/>
          <w:szCs w:val="24"/>
        </w:rPr>
        <w:t>n addition, CPS has irregularly applied the 48 environmental and land use</w:t>
      </w:r>
      <w:r w:rsidR="00BD0728">
        <w:rPr>
          <w:rFonts w:ascii="Arial" w:hAnsi="Arial" w:cs="Arial"/>
          <w:sz w:val="24"/>
          <w:szCs w:val="24"/>
        </w:rPr>
        <w:t xml:space="preserve"> </w:t>
      </w:r>
      <w:r w:rsidR="00BD0728" w:rsidRPr="00BD0728">
        <w:rPr>
          <w:rFonts w:ascii="Arial" w:hAnsi="Arial" w:cs="Arial"/>
          <w:sz w:val="24"/>
          <w:szCs w:val="24"/>
        </w:rPr>
        <w:t xml:space="preserve">data </w:t>
      </w:r>
      <w:r w:rsidR="00BD0728">
        <w:rPr>
          <w:rFonts w:ascii="Arial" w:hAnsi="Arial" w:cs="Arial"/>
          <w:sz w:val="24"/>
          <w:szCs w:val="24"/>
        </w:rPr>
        <w:t>for</w:t>
      </w:r>
      <w:r w:rsidR="00BD0728" w:rsidRPr="00BD0728">
        <w:rPr>
          <w:rFonts w:ascii="Arial" w:hAnsi="Arial" w:cs="Arial"/>
          <w:sz w:val="24"/>
          <w:szCs w:val="24"/>
        </w:rPr>
        <w:t xml:space="preserve"> route evaluation in locating segments 38 and 43. Segment 38 could easily have been located slightly further South</w:t>
      </w:r>
      <w:r w:rsidR="00BD0728">
        <w:rPr>
          <w:rFonts w:ascii="Arial" w:hAnsi="Arial" w:cs="Arial"/>
          <w:sz w:val="24"/>
          <w:szCs w:val="24"/>
        </w:rPr>
        <w:t xml:space="preserve"> </w:t>
      </w:r>
      <w:r w:rsidR="00BD0728" w:rsidRPr="00BD0728">
        <w:rPr>
          <w:rFonts w:ascii="Arial" w:hAnsi="Arial" w:cs="Arial"/>
          <w:sz w:val="24"/>
          <w:szCs w:val="24"/>
        </w:rPr>
        <w:t xml:space="preserve">to </w:t>
      </w:r>
      <w:r w:rsidR="00BD0728">
        <w:rPr>
          <w:rFonts w:ascii="Arial" w:hAnsi="Arial" w:cs="Arial"/>
          <w:sz w:val="24"/>
          <w:szCs w:val="24"/>
        </w:rPr>
        <w:t>parallel</w:t>
      </w:r>
      <w:r w:rsidR="00BD0728" w:rsidRPr="00BD0728">
        <w:rPr>
          <w:rFonts w:ascii="Arial" w:hAnsi="Arial" w:cs="Arial"/>
          <w:sz w:val="24"/>
          <w:szCs w:val="24"/>
        </w:rPr>
        <w:t xml:space="preserve"> an existing parcel line to avoid three habitable structures. </w:t>
      </w:r>
      <w:r w:rsidR="00DB0944">
        <w:rPr>
          <w:rFonts w:ascii="Arial" w:hAnsi="Arial" w:cs="Arial"/>
          <w:sz w:val="24"/>
          <w:szCs w:val="24"/>
        </w:rPr>
        <w:t>T</w:t>
      </w:r>
      <w:r w:rsidR="00BD0728" w:rsidRPr="00BD0728">
        <w:rPr>
          <w:rFonts w:ascii="Arial" w:hAnsi="Arial" w:cs="Arial"/>
          <w:sz w:val="24"/>
          <w:szCs w:val="24"/>
        </w:rPr>
        <w:t>he ostensible reason for not doing so was</w:t>
      </w:r>
      <w:r w:rsidR="00BD0728">
        <w:rPr>
          <w:rFonts w:ascii="Arial" w:hAnsi="Arial" w:cs="Arial"/>
          <w:sz w:val="24"/>
          <w:szCs w:val="24"/>
        </w:rPr>
        <w:t xml:space="preserve"> </w:t>
      </w:r>
      <w:r w:rsidR="00BD0728" w:rsidRPr="00BD0728">
        <w:rPr>
          <w:rFonts w:ascii="Arial" w:hAnsi="Arial" w:cs="Arial"/>
          <w:sz w:val="24"/>
          <w:szCs w:val="24"/>
        </w:rPr>
        <w:t xml:space="preserve">to bring segment 38 </w:t>
      </w:r>
      <w:r w:rsidR="00BD0728">
        <w:rPr>
          <w:rFonts w:ascii="Arial" w:hAnsi="Arial" w:cs="Arial"/>
          <w:sz w:val="24"/>
          <w:szCs w:val="24"/>
        </w:rPr>
        <w:t xml:space="preserve">to a </w:t>
      </w:r>
      <w:r w:rsidR="00BD0728" w:rsidRPr="00BD0728">
        <w:rPr>
          <w:rFonts w:ascii="Arial" w:hAnsi="Arial" w:cs="Arial"/>
          <w:sz w:val="24"/>
          <w:szCs w:val="24"/>
        </w:rPr>
        <w:t xml:space="preserve">natural boundary </w:t>
      </w:r>
      <w:r w:rsidR="00887379" w:rsidRPr="00BD0728">
        <w:rPr>
          <w:rFonts w:ascii="Arial" w:hAnsi="Arial" w:cs="Arial"/>
          <w:sz w:val="24"/>
          <w:szCs w:val="24"/>
        </w:rPr>
        <w:t>to</w:t>
      </w:r>
      <w:r w:rsidR="00BD0728" w:rsidRPr="00BD0728">
        <w:rPr>
          <w:rFonts w:ascii="Arial" w:hAnsi="Arial" w:cs="Arial"/>
          <w:sz w:val="24"/>
          <w:szCs w:val="24"/>
        </w:rPr>
        <w:t xml:space="preserve"> use compatible right of way and</w:t>
      </w:r>
      <w:r w:rsidR="00BD0728">
        <w:rPr>
          <w:rFonts w:ascii="Arial" w:hAnsi="Arial" w:cs="Arial"/>
          <w:sz w:val="24"/>
          <w:szCs w:val="24"/>
        </w:rPr>
        <w:t>/or</w:t>
      </w:r>
      <w:r w:rsidR="00BD0728" w:rsidRPr="00BD0728">
        <w:rPr>
          <w:rFonts w:ascii="Arial" w:hAnsi="Arial" w:cs="Arial"/>
          <w:sz w:val="24"/>
          <w:szCs w:val="24"/>
        </w:rPr>
        <w:t xml:space="preserve"> parallel existing right of way.</w:t>
      </w:r>
      <w:r w:rsidR="00BD0728">
        <w:rPr>
          <w:rFonts w:ascii="Arial" w:hAnsi="Arial" w:cs="Arial"/>
          <w:sz w:val="24"/>
          <w:szCs w:val="24"/>
        </w:rPr>
        <w:t xml:space="preserve"> </w:t>
      </w:r>
      <w:r w:rsidR="00BD0728" w:rsidRPr="00BD0728">
        <w:rPr>
          <w:rFonts w:ascii="Arial" w:hAnsi="Arial" w:cs="Arial"/>
          <w:sz w:val="24"/>
          <w:szCs w:val="24"/>
        </w:rPr>
        <w:t xml:space="preserve">To achieve this goal, segment 38 itself </w:t>
      </w:r>
      <w:r w:rsidR="00BD0728" w:rsidRPr="00DB0944">
        <w:rPr>
          <w:rFonts w:ascii="Arial" w:hAnsi="Arial" w:cs="Arial"/>
          <w:sz w:val="24"/>
          <w:szCs w:val="24"/>
          <w:u w:val="single"/>
        </w:rPr>
        <w:t>never</w:t>
      </w:r>
      <w:r w:rsidR="00BD0728" w:rsidRPr="00BD0728">
        <w:rPr>
          <w:rFonts w:ascii="Arial" w:hAnsi="Arial" w:cs="Arial"/>
          <w:sz w:val="24"/>
          <w:szCs w:val="24"/>
        </w:rPr>
        <w:t xml:space="preserve"> parallels an existing right of way. </w:t>
      </w:r>
      <w:r w:rsidR="00711FB0" w:rsidRPr="00BD0728">
        <w:rPr>
          <w:rFonts w:ascii="Arial" w:hAnsi="Arial" w:cs="Arial"/>
          <w:sz w:val="24"/>
          <w:szCs w:val="24"/>
        </w:rPr>
        <w:t>Instead,</w:t>
      </w:r>
      <w:r w:rsidR="00BD0728" w:rsidRPr="00BD0728">
        <w:rPr>
          <w:rFonts w:ascii="Arial" w:hAnsi="Arial" w:cs="Arial"/>
          <w:sz w:val="24"/>
          <w:szCs w:val="24"/>
        </w:rPr>
        <w:t xml:space="preserve"> its current configuration brings it unnecessarily within </w:t>
      </w:r>
      <w:r w:rsidR="00DB0944">
        <w:rPr>
          <w:rFonts w:ascii="Arial" w:hAnsi="Arial" w:cs="Arial"/>
          <w:sz w:val="24"/>
          <w:szCs w:val="24"/>
        </w:rPr>
        <w:t xml:space="preserve">300 feet of </w:t>
      </w:r>
      <w:r w:rsidR="00BD0728" w:rsidRPr="00BD0728">
        <w:rPr>
          <w:rFonts w:ascii="Arial" w:hAnsi="Arial" w:cs="Arial"/>
          <w:sz w:val="24"/>
          <w:szCs w:val="24"/>
        </w:rPr>
        <w:t>two habitable structures</w:t>
      </w:r>
      <w:r w:rsidR="00BD0728">
        <w:rPr>
          <w:rFonts w:ascii="Arial" w:hAnsi="Arial" w:cs="Arial"/>
          <w:sz w:val="24"/>
          <w:szCs w:val="24"/>
        </w:rPr>
        <w:t xml:space="preserve">. </w:t>
      </w:r>
      <w:r w:rsidR="00BD0728" w:rsidRPr="00BD0728">
        <w:rPr>
          <w:rFonts w:ascii="Arial" w:hAnsi="Arial" w:cs="Arial"/>
          <w:sz w:val="24"/>
          <w:szCs w:val="24"/>
        </w:rPr>
        <w:t xml:space="preserve">Segment 38 eventually joins with segment 43 at the boundary between and </w:t>
      </w:r>
      <w:r w:rsidR="003327BE">
        <w:rPr>
          <w:rFonts w:ascii="Arial" w:hAnsi="Arial" w:cs="Arial"/>
          <w:sz w:val="24"/>
          <w:szCs w:val="24"/>
        </w:rPr>
        <w:t>Anaqua</w:t>
      </w:r>
      <w:r w:rsidR="00BD0728" w:rsidRPr="00BD0728">
        <w:rPr>
          <w:rFonts w:ascii="Arial" w:hAnsi="Arial" w:cs="Arial"/>
          <w:sz w:val="24"/>
          <w:szCs w:val="24"/>
        </w:rPr>
        <w:t xml:space="preserve"> Springs </w:t>
      </w:r>
      <w:r w:rsidR="00BD0728">
        <w:rPr>
          <w:rFonts w:ascii="Arial" w:hAnsi="Arial" w:cs="Arial"/>
          <w:sz w:val="24"/>
          <w:szCs w:val="24"/>
        </w:rPr>
        <w:t>R</w:t>
      </w:r>
      <w:r w:rsidR="00BD0728" w:rsidRPr="00BD0728">
        <w:rPr>
          <w:rFonts w:ascii="Arial" w:hAnsi="Arial" w:cs="Arial"/>
          <w:sz w:val="24"/>
          <w:szCs w:val="24"/>
        </w:rPr>
        <w:t xml:space="preserve">anch to the </w:t>
      </w:r>
      <w:r w:rsidR="003327BE">
        <w:rPr>
          <w:rFonts w:ascii="Arial" w:hAnsi="Arial" w:cs="Arial"/>
          <w:sz w:val="24"/>
          <w:szCs w:val="24"/>
        </w:rPr>
        <w:t>n</w:t>
      </w:r>
      <w:r w:rsidR="00BD0728" w:rsidRPr="00BD0728">
        <w:rPr>
          <w:rFonts w:ascii="Arial" w:hAnsi="Arial" w:cs="Arial"/>
          <w:sz w:val="24"/>
          <w:szCs w:val="24"/>
        </w:rPr>
        <w:t xml:space="preserve">orth and the </w:t>
      </w:r>
      <w:r w:rsidR="00BD0728">
        <w:rPr>
          <w:rFonts w:ascii="Arial" w:hAnsi="Arial" w:cs="Arial"/>
          <w:sz w:val="24"/>
          <w:szCs w:val="24"/>
        </w:rPr>
        <w:t>C</w:t>
      </w:r>
      <w:r w:rsidR="00BD0728" w:rsidRPr="00BD0728">
        <w:rPr>
          <w:rFonts w:ascii="Arial" w:hAnsi="Arial" w:cs="Arial"/>
          <w:sz w:val="24"/>
          <w:szCs w:val="24"/>
        </w:rPr>
        <w:t>anyons</w:t>
      </w:r>
      <w:r w:rsidR="003327BE">
        <w:rPr>
          <w:rFonts w:ascii="Arial" w:hAnsi="Arial" w:cs="Arial"/>
          <w:sz w:val="24"/>
          <w:szCs w:val="24"/>
        </w:rPr>
        <w:t xml:space="preserve"> development</w:t>
      </w:r>
      <w:r w:rsidR="00BD0728" w:rsidRPr="00BD0728">
        <w:rPr>
          <w:rFonts w:ascii="Arial" w:hAnsi="Arial" w:cs="Arial"/>
          <w:sz w:val="24"/>
          <w:szCs w:val="24"/>
        </w:rPr>
        <w:t xml:space="preserve"> and </w:t>
      </w:r>
      <w:r w:rsidR="003327BE">
        <w:rPr>
          <w:rFonts w:ascii="Arial" w:hAnsi="Arial" w:cs="Arial"/>
          <w:sz w:val="24"/>
          <w:szCs w:val="24"/>
        </w:rPr>
        <w:t>Bexar</w:t>
      </w:r>
      <w:r w:rsidR="00BD0728" w:rsidRPr="00BD0728">
        <w:rPr>
          <w:rFonts w:ascii="Arial" w:hAnsi="Arial" w:cs="Arial"/>
          <w:sz w:val="24"/>
          <w:szCs w:val="24"/>
        </w:rPr>
        <w:t xml:space="preserve"> </w:t>
      </w:r>
      <w:r w:rsidR="003327BE">
        <w:rPr>
          <w:rFonts w:ascii="Arial" w:hAnsi="Arial" w:cs="Arial"/>
          <w:sz w:val="24"/>
          <w:szCs w:val="24"/>
        </w:rPr>
        <w:t>R</w:t>
      </w:r>
      <w:r w:rsidR="00BD0728" w:rsidRPr="00BD0728">
        <w:rPr>
          <w:rFonts w:ascii="Arial" w:hAnsi="Arial" w:cs="Arial"/>
          <w:sz w:val="24"/>
          <w:szCs w:val="24"/>
        </w:rPr>
        <w:t>anch to the South</w:t>
      </w:r>
      <w:r w:rsidR="003327BE">
        <w:rPr>
          <w:rFonts w:ascii="Arial" w:hAnsi="Arial" w:cs="Arial"/>
          <w:sz w:val="24"/>
          <w:szCs w:val="24"/>
        </w:rPr>
        <w:t xml:space="preserve">. </w:t>
      </w:r>
      <w:r w:rsidR="003327BE" w:rsidRPr="003327BE">
        <w:rPr>
          <w:rFonts w:ascii="Arial" w:hAnsi="Arial" w:cs="Arial"/>
          <w:sz w:val="24"/>
          <w:szCs w:val="24"/>
        </w:rPr>
        <w:t xml:space="preserve">At that point </w:t>
      </w:r>
      <w:r w:rsidR="00DB0944">
        <w:rPr>
          <w:rFonts w:ascii="Arial" w:hAnsi="Arial" w:cs="Arial"/>
          <w:sz w:val="24"/>
          <w:szCs w:val="24"/>
        </w:rPr>
        <w:lastRenderedPageBreak/>
        <w:t xml:space="preserve">Segment 43 </w:t>
      </w:r>
      <w:r w:rsidR="003327BE" w:rsidRPr="003327BE">
        <w:rPr>
          <w:rFonts w:ascii="Arial" w:hAnsi="Arial" w:cs="Arial"/>
          <w:sz w:val="24"/>
          <w:szCs w:val="24"/>
        </w:rPr>
        <w:t xml:space="preserve">follows the boundary for </w:t>
      </w:r>
      <w:r w:rsidR="00574908">
        <w:rPr>
          <w:rFonts w:ascii="Arial" w:hAnsi="Arial" w:cs="Arial"/>
          <w:sz w:val="24"/>
          <w:szCs w:val="24"/>
        </w:rPr>
        <w:t>approximately 400</w:t>
      </w:r>
      <w:r w:rsidR="003327BE" w:rsidRPr="003327BE">
        <w:rPr>
          <w:rFonts w:ascii="Arial" w:hAnsi="Arial" w:cs="Arial"/>
          <w:sz w:val="24"/>
          <w:szCs w:val="24"/>
        </w:rPr>
        <w:t xml:space="preserve"> feet before turning </w:t>
      </w:r>
      <w:r w:rsidR="00DB0944">
        <w:rPr>
          <w:rFonts w:ascii="Arial" w:hAnsi="Arial" w:cs="Arial"/>
          <w:sz w:val="24"/>
          <w:szCs w:val="24"/>
        </w:rPr>
        <w:t>s</w:t>
      </w:r>
      <w:r w:rsidR="003327BE" w:rsidRPr="003327BE">
        <w:rPr>
          <w:rFonts w:ascii="Arial" w:hAnsi="Arial" w:cs="Arial"/>
          <w:sz w:val="24"/>
          <w:szCs w:val="24"/>
        </w:rPr>
        <w:t>outhwest and leaving the property line</w:t>
      </w:r>
      <w:r w:rsidR="003327BE">
        <w:rPr>
          <w:rFonts w:ascii="Arial" w:hAnsi="Arial" w:cs="Arial"/>
          <w:sz w:val="24"/>
          <w:szCs w:val="24"/>
        </w:rPr>
        <w:t xml:space="preserve">. </w:t>
      </w:r>
      <w:r w:rsidR="00DB0944">
        <w:rPr>
          <w:rFonts w:ascii="Arial" w:hAnsi="Arial" w:cs="Arial"/>
          <w:sz w:val="24"/>
          <w:szCs w:val="24"/>
        </w:rPr>
        <w:t>I</w:t>
      </w:r>
      <w:r w:rsidR="003327BE" w:rsidRPr="003327BE">
        <w:rPr>
          <w:rFonts w:ascii="Arial" w:hAnsi="Arial" w:cs="Arial"/>
          <w:sz w:val="24"/>
          <w:szCs w:val="24"/>
        </w:rPr>
        <w:t>n doing so it comes within 280 feet of yet another habitable structure</w:t>
      </w:r>
      <w:r w:rsidR="00DB0944">
        <w:rPr>
          <w:rFonts w:ascii="Arial" w:hAnsi="Arial" w:cs="Arial"/>
          <w:sz w:val="24"/>
          <w:szCs w:val="24"/>
        </w:rPr>
        <w:t>; mine</w:t>
      </w:r>
      <w:r w:rsidR="003327BE">
        <w:rPr>
          <w:rFonts w:ascii="Arial" w:hAnsi="Arial" w:cs="Arial"/>
          <w:sz w:val="24"/>
          <w:szCs w:val="24"/>
        </w:rPr>
        <w:t xml:space="preserve">. </w:t>
      </w:r>
      <w:r w:rsidR="003327BE" w:rsidRPr="003327BE">
        <w:rPr>
          <w:rFonts w:ascii="Arial" w:hAnsi="Arial" w:cs="Arial"/>
          <w:sz w:val="24"/>
          <w:szCs w:val="24"/>
        </w:rPr>
        <w:t xml:space="preserve">Segment 43 is slightly over 2 miles long. It makes no sense to impact 3 habitable structures </w:t>
      </w:r>
      <w:r w:rsidR="00D4293D">
        <w:rPr>
          <w:rFonts w:ascii="Arial" w:hAnsi="Arial" w:cs="Arial"/>
          <w:sz w:val="24"/>
          <w:szCs w:val="24"/>
        </w:rPr>
        <w:t>for nothing more than to</w:t>
      </w:r>
      <w:r w:rsidR="003327BE" w:rsidRPr="003327BE">
        <w:rPr>
          <w:rFonts w:ascii="Arial" w:hAnsi="Arial" w:cs="Arial"/>
          <w:sz w:val="24"/>
          <w:szCs w:val="24"/>
        </w:rPr>
        <w:t xml:space="preserve"> parallel </w:t>
      </w:r>
      <w:r w:rsidR="00574908">
        <w:rPr>
          <w:rFonts w:ascii="Arial" w:hAnsi="Arial" w:cs="Arial"/>
          <w:sz w:val="24"/>
          <w:szCs w:val="24"/>
        </w:rPr>
        <w:t>400</w:t>
      </w:r>
      <w:r w:rsidR="003327BE" w:rsidRPr="003327BE">
        <w:rPr>
          <w:rFonts w:ascii="Arial" w:hAnsi="Arial" w:cs="Arial"/>
          <w:sz w:val="24"/>
          <w:szCs w:val="24"/>
        </w:rPr>
        <w:t xml:space="preserve"> feet of </w:t>
      </w:r>
      <w:r w:rsidR="003327BE">
        <w:rPr>
          <w:rFonts w:ascii="Arial" w:hAnsi="Arial" w:cs="Arial"/>
          <w:sz w:val="24"/>
          <w:szCs w:val="24"/>
        </w:rPr>
        <w:t xml:space="preserve">existing </w:t>
      </w:r>
      <w:r w:rsidR="003327BE" w:rsidRPr="003327BE">
        <w:rPr>
          <w:rFonts w:ascii="Arial" w:hAnsi="Arial" w:cs="Arial"/>
          <w:sz w:val="24"/>
          <w:szCs w:val="24"/>
        </w:rPr>
        <w:t xml:space="preserve">right of way </w:t>
      </w:r>
      <w:r w:rsidR="003327BE">
        <w:rPr>
          <w:rFonts w:ascii="Arial" w:hAnsi="Arial" w:cs="Arial"/>
          <w:sz w:val="24"/>
          <w:szCs w:val="24"/>
        </w:rPr>
        <w:t>in a</w:t>
      </w:r>
      <w:r w:rsidR="003327BE" w:rsidRPr="003327BE">
        <w:rPr>
          <w:rFonts w:ascii="Arial" w:hAnsi="Arial" w:cs="Arial"/>
          <w:sz w:val="24"/>
          <w:szCs w:val="24"/>
        </w:rPr>
        <w:t xml:space="preserve"> </w:t>
      </w:r>
      <w:r w:rsidR="00711FB0" w:rsidRPr="003327BE">
        <w:rPr>
          <w:rFonts w:ascii="Arial" w:hAnsi="Arial" w:cs="Arial"/>
          <w:sz w:val="24"/>
          <w:szCs w:val="24"/>
        </w:rPr>
        <w:t>two-mile-long</w:t>
      </w:r>
      <w:r w:rsidR="003327BE" w:rsidRPr="003327BE">
        <w:rPr>
          <w:rFonts w:ascii="Arial" w:hAnsi="Arial" w:cs="Arial"/>
          <w:sz w:val="24"/>
          <w:szCs w:val="24"/>
        </w:rPr>
        <w:t xml:space="preserve"> segment</w:t>
      </w:r>
      <w:r w:rsidR="003327BE">
        <w:rPr>
          <w:rFonts w:ascii="Arial" w:hAnsi="Arial" w:cs="Arial"/>
          <w:sz w:val="24"/>
          <w:szCs w:val="24"/>
        </w:rPr>
        <w:t>.</w:t>
      </w:r>
      <w:r w:rsidR="00D4293D">
        <w:rPr>
          <w:rFonts w:ascii="Arial" w:hAnsi="Arial" w:cs="Arial"/>
          <w:sz w:val="24"/>
          <w:szCs w:val="24"/>
        </w:rPr>
        <w:t xml:space="preserve"> </w:t>
      </w:r>
      <w:r w:rsidR="00D4293D" w:rsidRPr="00D4293D">
        <w:rPr>
          <w:rFonts w:ascii="Arial" w:hAnsi="Arial" w:cs="Arial"/>
          <w:sz w:val="24"/>
          <w:szCs w:val="24"/>
        </w:rPr>
        <w:t xml:space="preserve">This is especially so in light of the fact that the land </w:t>
      </w:r>
      <w:r w:rsidR="00DB0944">
        <w:rPr>
          <w:rFonts w:ascii="Arial" w:hAnsi="Arial" w:cs="Arial"/>
          <w:sz w:val="24"/>
          <w:szCs w:val="24"/>
        </w:rPr>
        <w:t>s</w:t>
      </w:r>
      <w:r w:rsidR="00D4293D" w:rsidRPr="00D4293D">
        <w:rPr>
          <w:rFonts w:ascii="Arial" w:hAnsi="Arial" w:cs="Arial"/>
          <w:sz w:val="24"/>
          <w:szCs w:val="24"/>
        </w:rPr>
        <w:t>outh of that proposed segment is currently undeveloped.</w:t>
      </w:r>
    </w:p>
    <w:p w14:paraId="0AFCAB5C" w14:textId="3F3B09BE" w:rsidR="003327BE" w:rsidRPr="00D4293D" w:rsidRDefault="003327BE" w:rsidP="006C14C6">
      <w:pPr>
        <w:tabs>
          <w:tab w:val="left" w:pos="0"/>
        </w:tabs>
        <w:spacing w:after="0" w:line="480" w:lineRule="auto"/>
        <w:jc w:val="center"/>
        <w:rPr>
          <w:rFonts w:ascii="Arial" w:hAnsi="Arial" w:cs="Arial"/>
          <w:b/>
          <w:bCs/>
          <w:sz w:val="24"/>
          <w:szCs w:val="24"/>
        </w:rPr>
      </w:pPr>
      <w:r w:rsidRPr="00D4293D">
        <w:rPr>
          <w:rFonts w:ascii="Arial" w:hAnsi="Arial" w:cs="Arial"/>
          <w:b/>
          <w:bCs/>
          <w:sz w:val="24"/>
          <w:szCs w:val="24"/>
        </w:rPr>
        <w:t>E. Prudent Avoidance</w:t>
      </w:r>
    </w:p>
    <w:p w14:paraId="56F1826F" w14:textId="459CA749" w:rsidR="003327BE" w:rsidRDefault="003327BE"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The Routes utilizing Toutant </w:t>
      </w:r>
      <w:r w:rsidR="00D4293D">
        <w:rPr>
          <w:rFonts w:ascii="Arial" w:hAnsi="Arial" w:cs="Arial"/>
          <w:sz w:val="24"/>
          <w:szCs w:val="24"/>
        </w:rPr>
        <w:t>Beauregard</w:t>
      </w:r>
      <w:r>
        <w:rPr>
          <w:rFonts w:ascii="Arial" w:hAnsi="Arial" w:cs="Arial"/>
          <w:sz w:val="24"/>
          <w:szCs w:val="24"/>
        </w:rPr>
        <w:t xml:space="preserve"> </w:t>
      </w:r>
      <w:r w:rsidRPr="003327BE">
        <w:rPr>
          <w:rFonts w:ascii="Arial" w:hAnsi="Arial" w:cs="Arial"/>
          <w:sz w:val="24"/>
          <w:szCs w:val="24"/>
        </w:rPr>
        <w:t xml:space="preserve">do the greatest damage to the principle of prudent avoidance. </w:t>
      </w:r>
      <w:r w:rsidR="00D4293D" w:rsidRPr="003327BE">
        <w:rPr>
          <w:rFonts w:ascii="Arial" w:hAnsi="Arial" w:cs="Arial"/>
          <w:sz w:val="24"/>
          <w:szCs w:val="24"/>
        </w:rPr>
        <w:t>Segment</w:t>
      </w:r>
      <w:r w:rsidRPr="003327BE">
        <w:rPr>
          <w:rFonts w:ascii="Arial" w:hAnsi="Arial" w:cs="Arial"/>
          <w:sz w:val="24"/>
          <w:szCs w:val="24"/>
        </w:rPr>
        <w:t xml:space="preserve"> 54 </w:t>
      </w:r>
      <w:r w:rsidR="008B68DE" w:rsidRPr="003327BE">
        <w:rPr>
          <w:rFonts w:ascii="Arial" w:hAnsi="Arial" w:cs="Arial"/>
          <w:sz w:val="24"/>
          <w:szCs w:val="24"/>
        </w:rPr>
        <w:t>is in</w:t>
      </w:r>
      <w:r w:rsidRPr="003327BE">
        <w:rPr>
          <w:rFonts w:ascii="Arial" w:hAnsi="Arial" w:cs="Arial"/>
          <w:sz w:val="24"/>
          <w:szCs w:val="24"/>
        </w:rPr>
        <w:t xml:space="preserve"> the front yard of several habitable and inhabited structures. These are otherwise known as homes. These are not large lots such as exist on alternative routes</w:t>
      </w:r>
      <w:r w:rsidR="00DB0944">
        <w:rPr>
          <w:rFonts w:ascii="Arial" w:hAnsi="Arial" w:cs="Arial"/>
          <w:sz w:val="24"/>
          <w:szCs w:val="24"/>
        </w:rPr>
        <w:t>, but modestly sized homes that have been there for over 30 years in some instances.</w:t>
      </w:r>
      <w:r w:rsidRPr="003327BE">
        <w:rPr>
          <w:rFonts w:ascii="Arial" w:hAnsi="Arial" w:cs="Arial"/>
          <w:sz w:val="24"/>
          <w:szCs w:val="24"/>
        </w:rPr>
        <w:t xml:space="preserve"> The location of segment 54 leaves </w:t>
      </w:r>
      <w:r w:rsidR="00D4293D">
        <w:rPr>
          <w:rFonts w:ascii="Arial" w:hAnsi="Arial" w:cs="Arial"/>
          <w:sz w:val="24"/>
          <w:szCs w:val="24"/>
        </w:rPr>
        <w:t xml:space="preserve">these </w:t>
      </w:r>
      <w:r w:rsidR="00D4293D" w:rsidRPr="00D4293D">
        <w:rPr>
          <w:rFonts w:ascii="Arial" w:hAnsi="Arial" w:cs="Arial"/>
          <w:sz w:val="24"/>
          <w:szCs w:val="24"/>
        </w:rPr>
        <w:t>homeowners</w:t>
      </w:r>
      <w:r w:rsidRPr="003327BE">
        <w:rPr>
          <w:rFonts w:ascii="Arial" w:hAnsi="Arial" w:cs="Arial"/>
          <w:sz w:val="24"/>
          <w:szCs w:val="24"/>
        </w:rPr>
        <w:t xml:space="preserve"> no alternative but </w:t>
      </w:r>
      <w:r w:rsidR="00407BF8">
        <w:rPr>
          <w:rFonts w:ascii="Arial" w:hAnsi="Arial" w:cs="Arial"/>
          <w:sz w:val="24"/>
          <w:szCs w:val="24"/>
        </w:rPr>
        <w:t>to</w:t>
      </w:r>
      <w:r w:rsidRPr="003327BE">
        <w:rPr>
          <w:rFonts w:ascii="Arial" w:hAnsi="Arial" w:cs="Arial"/>
          <w:sz w:val="24"/>
          <w:szCs w:val="24"/>
        </w:rPr>
        <w:t xml:space="preserve"> pas</w:t>
      </w:r>
      <w:r>
        <w:rPr>
          <w:rFonts w:ascii="Arial" w:hAnsi="Arial" w:cs="Arial"/>
          <w:sz w:val="24"/>
          <w:szCs w:val="24"/>
        </w:rPr>
        <w:t xml:space="preserve">s </w:t>
      </w:r>
      <w:r w:rsidRPr="003327BE">
        <w:rPr>
          <w:rFonts w:ascii="Arial" w:hAnsi="Arial" w:cs="Arial"/>
          <w:sz w:val="24"/>
          <w:szCs w:val="24"/>
        </w:rPr>
        <w:t>under them and drive</w:t>
      </w:r>
      <w:r w:rsidR="00407BF8">
        <w:rPr>
          <w:rFonts w:ascii="Arial" w:hAnsi="Arial" w:cs="Arial"/>
          <w:sz w:val="24"/>
          <w:szCs w:val="24"/>
        </w:rPr>
        <w:t xml:space="preserve"> and live</w:t>
      </w:r>
      <w:r w:rsidRPr="003327BE">
        <w:rPr>
          <w:rFonts w:ascii="Arial" w:hAnsi="Arial" w:cs="Arial"/>
          <w:sz w:val="24"/>
          <w:szCs w:val="24"/>
        </w:rPr>
        <w:t xml:space="preserve"> beside them</w:t>
      </w:r>
      <w:r>
        <w:rPr>
          <w:rFonts w:ascii="Arial" w:hAnsi="Arial" w:cs="Arial"/>
          <w:sz w:val="24"/>
          <w:szCs w:val="24"/>
        </w:rPr>
        <w:t xml:space="preserve"> </w:t>
      </w:r>
      <w:r w:rsidR="00D4293D" w:rsidRPr="003327BE">
        <w:rPr>
          <w:rFonts w:ascii="Arial" w:hAnsi="Arial" w:cs="Arial"/>
          <w:sz w:val="24"/>
          <w:szCs w:val="24"/>
        </w:rPr>
        <w:t>daily</w:t>
      </w:r>
      <w:r>
        <w:rPr>
          <w:rFonts w:ascii="Arial" w:hAnsi="Arial" w:cs="Arial"/>
          <w:sz w:val="24"/>
          <w:szCs w:val="24"/>
        </w:rPr>
        <w:t>.</w:t>
      </w:r>
      <w:r w:rsidRPr="003327BE">
        <w:rPr>
          <w:rFonts w:ascii="Arial" w:hAnsi="Arial" w:cs="Arial"/>
          <w:sz w:val="24"/>
          <w:szCs w:val="24"/>
        </w:rPr>
        <w:t xml:space="preserve"> </w:t>
      </w:r>
      <w:r w:rsidR="00DB0944">
        <w:rPr>
          <w:rFonts w:ascii="Arial" w:hAnsi="Arial" w:cs="Arial"/>
          <w:sz w:val="24"/>
          <w:szCs w:val="24"/>
        </w:rPr>
        <w:t>Th</w:t>
      </w:r>
      <w:r w:rsidRPr="003327BE">
        <w:rPr>
          <w:rFonts w:ascii="Arial" w:hAnsi="Arial" w:cs="Arial"/>
          <w:sz w:val="24"/>
          <w:szCs w:val="24"/>
        </w:rPr>
        <w:t xml:space="preserve">ese lines </w:t>
      </w:r>
      <w:r w:rsidR="00D4293D">
        <w:rPr>
          <w:rFonts w:ascii="Arial" w:hAnsi="Arial" w:cs="Arial"/>
          <w:sz w:val="24"/>
          <w:szCs w:val="24"/>
        </w:rPr>
        <w:t>are</w:t>
      </w:r>
      <w:r w:rsidRPr="003327BE">
        <w:rPr>
          <w:rFonts w:ascii="Arial" w:hAnsi="Arial" w:cs="Arial"/>
          <w:sz w:val="24"/>
          <w:szCs w:val="24"/>
        </w:rPr>
        <w:t xml:space="preserve"> not thousands of feet away from these homes but hundreds of feet</w:t>
      </w:r>
      <w:r w:rsidR="00407BF8">
        <w:rPr>
          <w:rFonts w:ascii="Arial" w:hAnsi="Arial" w:cs="Arial"/>
          <w:sz w:val="24"/>
          <w:szCs w:val="24"/>
        </w:rPr>
        <w:t xml:space="preserve"> or less</w:t>
      </w:r>
      <w:r w:rsidRPr="003327BE">
        <w:rPr>
          <w:rFonts w:ascii="Arial" w:hAnsi="Arial" w:cs="Arial"/>
          <w:sz w:val="24"/>
          <w:szCs w:val="24"/>
        </w:rPr>
        <w:t>.</w:t>
      </w:r>
      <w:r w:rsidR="00D4293D">
        <w:rPr>
          <w:rFonts w:ascii="Arial" w:hAnsi="Arial" w:cs="Arial"/>
          <w:sz w:val="24"/>
          <w:szCs w:val="24"/>
        </w:rPr>
        <w:t xml:space="preserve"> </w:t>
      </w:r>
      <w:r w:rsidR="00D4293D" w:rsidRPr="00D4293D">
        <w:rPr>
          <w:rFonts w:ascii="Arial" w:hAnsi="Arial" w:cs="Arial"/>
          <w:sz w:val="24"/>
          <w:szCs w:val="24"/>
        </w:rPr>
        <w:t xml:space="preserve">No other segment save segments 38 and 43 come as close </w:t>
      </w:r>
      <w:r w:rsidR="00DB0944">
        <w:rPr>
          <w:rFonts w:ascii="Arial" w:hAnsi="Arial" w:cs="Arial"/>
          <w:sz w:val="24"/>
          <w:szCs w:val="24"/>
        </w:rPr>
        <w:t xml:space="preserve">to </w:t>
      </w:r>
      <w:r w:rsidR="00407BF8">
        <w:rPr>
          <w:rFonts w:ascii="Arial" w:hAnsi="Arial" w:cs="Arial"/>
          <w:sz w:val="24"/>
          <w:szCs w:val="24"/>
        </w:rPr>
        <w:t xml:space="preserve">as many </w:t>
      </w:r>
      <w:r w:rsidR="00DB0944">
        <w:rPr>
          <w:rFonts w:ascii="Arial" w:hAnsi="Arial" w:cs="Arial"/>
          <w:sz w:val="24"/>
          <w:szCs w:val="24"/>
        </w:rPr>
        <w:t>existing</w:t>
      </w:r>
      <w:r w:rsidR="00D4293D" w:rsidRPr="00D4293D">
        <w:rPr>
          <w:rFonts w:ascii="Arial" w:hAnsi="Arial" w:cs="Arial"/>
          <w:sz w:val="24"/>
          <w:szCs w:val="24"/>
        </w:rPr>
        <w:t xml:space="preserve"> homes as </w:t>
      </w:r>
      <w:r w:rsidR="00D4293D">
        <w:rPr>
          <w:rFonts w:ascii="Arial" w:hAnsi="Arial" w:cs="Arial"/>
          <w:sz w:val="24"/>
          <w:szCs w:val="24"/>
        </w:rPr>
        <w:t>does</w:t>
      </w:r>
      <w:r w:rsidR="00D4293D" w:rsidRPr="00D4293D">
        <w:rPr>
          <w:rFonts w:ascii="Arial" w:hAnsi="Arial" w:cs="Arial"/>
          <w:sz w:val="24"/>
          <w:szCs w:val="24"/>
        </w:rPr>
        <w:t xml:space="preserve"> segment 54</w:t>
      </w:r>
      <w:r w:rsidR="00D4293D">
        <w:rPr>
          <w:rFonts w:ascii="Arial" w:hAnsi="Arial" w:cs="Arial"/>
          <w:sz w:val="24"/>
          <w:szCs w:val="24"/>
        </w:rPr>
        <w:t>.</w:t>
      </w:r>
    </w:p>
    <w:p w14:paraId="0D4DE1F0" w14:textId="656F2049" w:rsidR="00905C63" w:rsidRPr="00DB0944" w:rsidRDefault="00D4293D" w:rsidP="00DB0944">
      <w:pPr>
        <w:tabs>
          <w:tab w:val="left" w:pos="0"/>
        </w:tabs>
        <w:spacing w:after="0" w:line="480" w:lineRule="auto"/>
        <w:jc w:val="both"/>
        <w:rPr>
          <w:rFonts w:ascii="Arial" w:hAnsi="Arial" w:cs="Arial"/>
          <w:sz w:val="24"/>
          <w:szCs w:val="24"/>
        </w:rPr>
      </w:pPr>
      <w:r>
        <w:rPr>
          <w:rFonts w:ascii="Arial" w:hAnsi="Arial" w:cs="Arial"/>
          <w:sz w:val="24"/>
          <w:szCs w:val="24"/>
        </w:rPr>
        <w:tab/>
        <w:t>Every “northern” route under serious consideration passes by Sara McAndrew Elementary School.</w:t>
      </w:r>
      <w:r>
        <w:rPr>
          <w:rStyle w:val="FootnoteReference"/>
          <w:rFonts w:ascii="Arial" w:hAnsi="Arial" w:cs="Arial"/>
          <w:sz w:val="24"/>
          <w:szCs w:val="24"/>
        </w:rPr>
        <w:footnoteReference w:id="8"/>
      </w:r>
      <w:r>
        <w:rPr>
          <w:rFonts w:ascii="Arial" w:hAnsi="Arial" w:cs="Arial"/>
          <w:sz w:val="24"/>
          <w:szCs w:val="24"/>
        </w:rPr>
        <w:t xml:space="preserve"> </w:t>
      </w:r>
      <w:r w:rsidR="00DB0944">
        <w:rPr>
          <w:rFonts w:ascii="Arial" w:hAnsi="Arial" w:cs="Arial"/>
          <w:sz w:val="24"/>
          <w:szCs w:val="24"/>
        </w:rPr>
        <w:t>T</w:t>
      </w:r>
      <w:r w:rsidRPr="00D4293D">
        <w:rPr>
          <w:rFonts w:ascii="Arial" w:hAnsi="Arial" w:cs="Arial"/>
          <w:sz w:val="24"/>
          <w:szCs w:val="24"/>
        </w:rPr>
        <w:t>his property is also home to a future middle school situated on the northwestern portion of the property</w:t>
      </w:r>
      <w:r>
        <w:rPr>
          <w:rFonts w:ascii="Arial" w:hAnsi="Arial" w:cs="Arial"/>
          <w:sz w:val="24"/>
          <w:szCs w:val="24"/>
        </w:rPr>
        <w:t>.</w:t>
      </w:r>
      <w:r w:rsidRPr="00D4293D">
        <w:rPr>
          <w:rFonts w:ascii="Arial" w:hAnsi="Arial" w:cs="Arial"/>
          <w:sz w:val="24"/>
          <w:szCs w:val="24"/>
        </w:rPr>
        <w:t xml:space="preserve"> </w:t>
      </w:r>
      <w:r w:rsidR="008B68DE">
        <w:rPr>
          <w:rFonts w:ascii="Arial" w:hAnsi="Arial" w:cs="Arial"/>
          <w:sz w:val="24"/>
          <w:szCs w:val="24"/>
        </w:rPr>
        <w:t>Segment</w:t>
      </w:r>
      <w:r w:rsidRPr="00D4293D">
        <w:rPr>
          <w:rFonts w:ascii="Arial" w:hAnsi="Arial" w:cs="Arial"/>
          <w:sz w:val="24"/>
          <w:szCs w:val="24"/>
        </w:rPr>
        <w:t xml:space="preserve"> 41 </w:t>
      </w:r>
      <w:r w:rsidR="008B68DE" w:rsidRPr="00D4293D">
        <w:rPr>
          <w:rFonts w:ascii="Arial" w:hAnsi="Arial" w:cs="Arial"/>
          <w:sz w:val="24"/>
          <w:szCs w:val="24"/>
        </w:rPr>
        <w:t>crosses</w:t>
      </w:r>
      <w:r w:rsidRPr="00D4293D">
        <w:rPr>
          <w:rFonts w:ascii="Arial" w:hAnsi="Arial" w:cs="Arial"/>
          <w:sz w:val="24"/>
          <w:szCs w:val="24"/>
        </w:rPr>
        <w:t xml:space="preserve"> a part of the </w:t>
      </w:r>
      <w:r w:rsidR="00DB0944">
        <w:rPr>
          <w:rFonts w:ascii="Arial" w:hAnsi="Arial" w:cs="Arial"/>
          <w:sz w:val="24"/>
          <w:szCs w:val="24"/>
        </w:rPr>
        <w:t xml:space="preserve">proposed </w:t>
      </w:r>
      <w:r w:rsidRPr="00D4293D">
        <w:rPr>
          <w:rFonts w:ascii="Arial" w:hAnsi="Arial" w:cs="Arial"/>
          <w:sz w:val="24"/>
          <w:szCs w:val="24"/>
        </w:rPr>
        <w:t xml:space="preserve">middle school facility. </w:t>
      </w:r>
      <w:r w:rsidR="008B68DE" w:rsidRPr="008B68DE">
        <w:rPr>
          <w:rFonts w:ascii="Arial" w:hAnsi="Arial" w:cs="Arial"/>
          <w:sz w:val="24"/>
          <w:szCs w:val="24"/>
        </w:rPr>
        <w:t xml:space="preserve">Of the </w:t>
      </w:r>
      <w:r w:rsidR="00DB0944">
        <w:rPr>
          <w:rFonts w:ascii="Arial" w:hAnsi="Arial" w:cs="Arial"/>
          <w:sz w:val="24"/>
          <w:szCs w:val="24"/>
        </w:rPr>
        <w:t>routes</w:t>
      </w:r>
      <w:r w:rsidR="008B68DE" w:rsidRPr="008B68DE">
        <w:rPr>
          <w:rFonts w:ascii="Arial" w:hAnsi="Arial" w:cs="Arial"/>
          <w:sz w:val="24"/>
          <w:szCs w:val="24"/>
        </w:rPr>
        <w:t xml:space="preserve"> shown on CPS </w:t>
      </w:r>
      <w:r w:rsidR="00DB0944">
        <w:rPr>
          <w:rFonts w:ascii="Arial" w:hAnsi="Arial" w:cs="Arial"/>
          <w:sz w:val="24"/>
          <w:szCs w:val="24"/>
        </w:rPr>
        <w:t>Energy’s</w:t>
      </w:r>
      <w:r w:rsidR="008B68DE" w:rsidRPr="008B68DE">
        <w:rPr>
          <w:rFonts w:ascii="Arial" w:hAnsi="Arial" w:cs="Arial"/>
          <w:sz w:val="24"/>
          <w:szCs w:val="24"/>
        </w:rPr>
        <w:t xml:space="preserve"> </w:t>
      </w:r>
      <w:r w:rsidR="00DB0944">
        <w:rPr>
          <w:rFonts w:ascii="Arial" w:hAnsi="Arial" w:cs="Arial"/>
          <w:sz w:val="24"/>
          <w:szCs w:val="24"/>
        </w:rPr>
        <w:t>E</w:t>
      </w:r>
      <w:r w:rsidR="008B68DE" w:rsidRPr="008B68DE">
        <w:rPr>
          <w:rFonts w:ascii="Arial" w:hAnsi="Arial" w:cs="Arial"/>
          <w:sz w:val="24"/>
          <w:szCs w:val="24"/>
        </w:rPr>
        <w:t xml:space="preserve">xhibit 16, only the routes utilizing Toutant Beauregard come close </w:t>
      </w:r>
      <w:r w:rsidR="00DB0944">
        <w:rPr>
          <w:rFonts w:ascii="Arial" w:hAnsi="Arial" w:cs="Arial"/>
          <w:sz w:val="24"/>
          <w:szCs w:val="24"/>
        </w:rPr>
        <w:t xml:space="preserve">to </w:t>
      </w:r>
      <w:r w:rsidR="008B68DE" w:rsidRPr="008B68DE">
        <w:rPr>
          <w:rFonts w:ascii="Arial" w:hAnsi="Arial" w:cs="Arial"/>
          <w:sz w:val="24"/>
          <w:szCs w:val="24"/>
        </w:rPr>
        <w:t>or pass</w:t>
      </w:r>
      <w:r w:rsidR="00DB0944">
        <w:rPr>
          <w:rFonts w:ascii="Arial" w:hAnsi="Arial" w:cs="Arial"/>
          <w:sz w:val="24"/>
          <w:szCs w:val="24"/>
        </w:rPr>
        <w:t xml:space="preserve"> over </w:t>
      </w:r>
      <w:r w:rsidR="008B68DE">
        <w:rPr>
          <w:rFonts w:ascii="Arial" w:hAnsi="Arial" w:cs="Arial"/>
          <w:sz w:val="24"/>
          <w:szCs w:val="24"/>
        </w:rPr>
        <w:t>a</w:t>
      </w:r>
      <w:r w:rsidR="008B68DE" w:rsidRPr="008B68DE">
        <w:rPr>
          <w:rFonts w:ascii="Arial" w:hAnsi="Arial" w:cs="Arial"/>
          <w:sz w:val="24"/>
          <w:szCs w:val="24"/>
        </w:rPr>
        <w:t xml:space="preserve"> school</w:t>
      </w:r>
      <w:r w:rsidR="008B68DE">
        <w:rPr>
          <w:rFonts w:ascii="Arial" w:hAnsi="Arial" w:cs="Arial"/>
          <w:sz w:val="24"/>
          <w:szCs w:val="24"/>
        </w:rPr>
        <w:t xml:space="preserve">. </w:t>
      </w:r>
      <w:r w:rsidR="008B68DE" w:rsidRPr="008B68DE">
        <w:rPr>
          <w:rFonts w:ascii="Arial" w:hAnsi="Arial" w:cs="Arial"/>
          <w:sz w:val="24"/>
          <w:szCs w:val="24"/>
        </w:rPr>
        <w:t>This factor greatly favors any route other th</w:t>
      </w:r>
      <w:r w:rsidR="008B68DE">
        <w:rPr>
          <w:rFonts w:ascii="Arial" w:hAnsi="Arial" w:cs="Arial"/>
          <w:sz w:val="24"/>
          <w:szCs w:val="24"/>
        </w:rPr>
        <w:t>a</w:t>
      </w:r>
      <w:r w:rsidR="008B68DE" w:rsidRPr="008B68DE">
        <w:rPr>
          <w:rFonts w:ascii="Arial" w:hAnsi="Arial" w:cs="Arial"/>
          <w:sz w:val="24"/>
          <w:szCs w:val="24"/>
        </w:rPr>
        <w:t>n one utilizing Toutant Beauregard</w:t>
      </w:r>
      <w:r w:rsidR="008B68DE">
        <w:rPr>
          <w:rFonts w:ascii="Arial" w:hAnsi="Arial" w:cs="Arial"/>
          <w:sz w:val="24"/>
          <w:szCs w:val="24"/>
        </w:rPr>
        <w:t xml:space="preserve"> </w:t>
      </w:r>
      <w:r w:rsidR="008B68DE" w:rsidRPr="008B68DE">
        <w:rPr>
          <w:rFonts w:ascii="Arial" w:hAnsi="Arial" w:cs="Arial"/>
          <w:sz w:val="24"/>
          <w:szCs w:val="24"/>
        </w:rPr>
        <w:t>right of way</w:t>
      </w:r>
      <w:r w:rsidR="008B68DE">
        <w:rPr>
          <w:rFonts w:ascii="Arial" w:hAnsi="Arial" w:cs="Arial"/>
          <w:sz w:val="24"/>
          <w:szCs w:val="24"/>
        </w:rPr>
        <w:t>.</w:t>
      </w:r>
    </w:p>
    <w:p w14:paraId="762657A1" w14:textId="3ECECAA1" w:rsidR="00174E02" w:rsidRPr="004E5DF9" w:rsidRDefault="00407BF8" w:rsidP="004D791A">
      <w:pPr>
        <w:keepNext/>
        <w:tabs>
          <w:tab w:val="left" w:pos="0"/>
        </w:tabs>
        <w:spacing w:after="0" w:line="480" w:lineRule="auto"/>
        <w:jc w:val="center"/>
        <w:rPr>
          <w:rFonts w:ascii="Arial" w:hAnsi="Arial" w:cs="Arial"/>
          <w:b/>
          <w:bCs/>
          <w:sz w:val="24"/>
          <w:szCs w:val="24"/>
        </w:rPr>
      </w:pPr>
      <w:r>
        <w:rPr>
          <w:rFonts w:ascii="Arial" w:hAnsi="Arial" w:cs="Arial"/>
          <w:b/>
          <w:bCs/>
          <w:sz w:val="24"/>
          <w:szCs w:val="24"/>
        </w:rPr>
        <w:lastRenderedPageBreak/>
        <w:t>F</w:t>
      </w:r>
      <w:r w:rsidR="008B68DE" w:rsidRPr="004E5DF9">
        <w:rPr>
          <w:rFonts w:ascii="Arial" w:hAnsi="Arial" w:cs="Arial"/>
          <w:b/>
          <w:bCs/>
          <w:sz w:val="24"/>
          <w:szCs w:val="24"/>
        </w:rPr>
        <w:t xml:space="preserve">. Miscellaneous </w:t>
      </w:r>
      <w:r w:rsidR="00905C63">
        <w:rPr>
          <w:rFonts w:ascii="Arial" w:hAnsi="Arial" w:cs="Arial"/>
          <w:b/>
          <w:bCs/>
          <w:sz w:val="24"/>
          <w:szCs w:val="24"/>
        </w:rPr>
        <w:t xml:space="preserve">Environmental and Land Use </w:t>
      </w:r>
      <w:r w:rsidR="008B68DE" w:rsidRPr="004E5DF9">
        <w:rPr>
          <w:rFonts w:ascii="Arial" w:hAnsi="Arial" w:cs="Arial"/>
          <w:b/>
          <w:bCs/>
          <w:sz w:val="24"/>
          <w:szCs w:val="24"/>
        </w:rPr>
        <w:t>Consideration</w:t>
      </w:r>
      <w:r w:rsidR="00905C63">
        <w:rPr>
          <w:rFonts w:ascii="Arial" w:hAnsi="Arial" w:cs="Arial"/>
          <w:b/>
          <w:bCs/>
          <w:sz w:val="24"/>
          <w:szCs w:val="24"/>
        </w:rPr>
        <w:t>s</w:t>
      </w:r>
    </w:p>
    <w:p w14:paraId="43E5EB43" w14:textId="4F95BCEA" w:rsidR="008B68DE" w:rsidRDefault="008B68DE" w:rsidP="006C14C6">
      <w:pPr>
        <w:tabs>
          <w:tab w:val="left" w:pos="0"/>
        </w:tabs>
        <w:spacing w:after="0" w:line="480" w:lineRule="auto"/>
        <w:jc w:val="both"/>
        <w:rPr>
          <w:rFonts w:ascii="Arial" w:hAnsi="Arial" w:cs="Arial"/>
          <w:sz w:val="24"/>
          <w:szCs w:val="24"/>
        </w:rPr>
      </w:pPr>
      <w:r>
        <w:rPr>
          <w:rFonts w:ascii="Arial" w:hAnsi="Arial" w:cs="Arial"/>
          <w:sz w:val="24"/>
          <w:szCs w:val="24"/>
        </w:rPr>
        <w:tab/>
      </w:r>
      <w:r w:rsidRPr="008B68DE">
        <w:rPr>
          <w:rFonts w:ascii="Arial" w:hAnsi="Arial" w:cs="Arial"/>
          <w:sz w:val="24"/>
          <w:szCs w:val="24"/>
        </w:rPr>
        <w:t xml:space="preserve">One of the 48 environmental and land use data for route evaluation criteria is the </w:t>
      </w:r>
      <w:r>
        <w:rPr>
          <w:rFonts w:ascii="Arial" w:hAnsi="Arial" w:cs="Arial"/>
          <w:sz w:val="24"/>
          <w:szCs w:val="24"/>
        </w:rPr>
        <w:t>length of right</w:t>
      </w:r>
      <w:r w:rsidRPr="008B68DE">
        <w:rPr>
          <w:rFonts w:ascii="Arial" w:hAnsi="Arial" w:cs="Arial"/>
          <w:sz w:val="24"/>
          <w:szCs w:val="24"/>
        </w:rPr>
        <w:t xml:space="preserve"> of way in a recognized </w:t>
      </w:r>
      <w:r w:rsidR="00905C63" w:rsidRPr="008B68DE">
        <w:rPr>
          <w:rFonts w:ascii="Arial" w:hAnsi="Arial" w:cs="Arial"/>
          <w:sz w:val="24"/>
          <w:szCs w:val="24"/>
        </w:rPr>
        <w:t>100-year</w:t>
      </w:r>
      <w:r w:rsidRPr="008B68DE">
        <w:rPr>
          <w:rFonts w:ascii="Arial" w:hAnsi="Arial" w:cs="Arial"/>
          <w:sz w:val="24"/>
          <w:szCs w:val="24"/>
        </w:rPr>
        <w:t xml:space="preserve"> floodplain</w:t>
      </w:r>
      <w:r>
        <w:rPr>
          <w:rFonts w:ascii="Arial" w:hAnsi="Arial" w:cs="Arial"/>
          <w:sz w:val="24"/>
          <w:szCs w:val="24"/>
        </w:rPr>
        <w:t>.</w:t>
      </w:r>
      <w:r w:rsidRPr="008B68DE">
        <w:rPr>
          <w:rFonts w:ascii="Arial" w:hAnsi="Arial" w:cs="Arial"/>
          <w:sz w:val="24"/>
          <w:szCs w:val="24"/>
        </w:rPr>
        <w:t xml:space="preserve"> </w:t>
      </w:r>
      <w:r w:rsidR="004E5DF9">
        <w:rPr>
          <w:rFonts w:ascii="Arial" w:hAnsi="Arial" w:cs="Arial"/>
          <w:sz w:val="24"/>
          <w:szCs w:val="24"/>
        </w:rPr>
        <w:t>S</w:t>
      </w:r>
      <w:r w:rsidRPr="008B68DE">
        <w:rPr>
          <w:rFonts w:ascii="Arial" w:hAnsi="Arial" w:cs="Arial"/>
          <w:sz w:val="24"/>
          <w:szCs w:val="24"/>
        </w:rPr>
        <w:t>egment 42</w:t>
      </w:r>
      <w:r>
        <w:rPr>
          <w:rFonts w:ascii="Arial" w:hAnsi="Arial" w:cs="Arial"/>
          <w:sz w:val="24"/>
          <w:szCs w:val="24"/>
        </w:rPr>
        <w:t xml:space="preserve">A, </w:t>
      </w:r>
      <w:r w:rsidRPr="008B68DE">
        <w:rPr>
          <w:rFonts w:ascii="Arial" w:hAnsi="Arial" w:cs="Arial"/>
          <w:sz w:val="24"/>
          <w:szCs w:val="24"/>
        </w:rPr>
        <w:t xml:space="preserve">a part of route Z1, </w:t>
      </w:r>
      <w:r w:rsidR="004E5DF9">
        <w:rPr>
          <w:rFonts w:ascii="Arial" w:hAnsi="Arial" w:cs="Arial"/>
          <w:sz w:val="24"/>
          <w:szCs w:val="24"/>
        </w:rPr>
        <w:t>is</w:t>
      </w:r>
      <w:r w:rsidRPr="008B68DE">
        <w:rPr>
          <w:rFonts w:ascii="Arial" w:hAnsi="Arial" w:cs="Arial"/>
          <w:sz w:val="24"/>
          <w:szCs w:val="24"/>
        </w:rPr>
        <w:t xml:space="preserve"> situated almost entirely </w:t>
      </w:r>
      <w:r w:rsidR="004E5DF9">
        <w:rPr>
          <w:rFonts w:ascii="Arial" w:hAnsi="Arial" w:cs="Arial"/>
          <w:sz w:val="24"/>
          <w:szCs w:val="24"/>
        </w:rPr>
        <w:t>within</w:t>
      </w:r>
      <w:r w:rsidRPr="008B68DE">
        <w:rPr>
          <w:rFonts w:ascii="Arial" w:hAnsi="Arial" w:cs="Arial"/>
          <w:sz w:val="24"/>
          <w:szCs w:val="24"/>
        </w:rPr>
        <w:t xml:space="preserve"> a FEMA delineated 100-year flood plain. </w:t>
      </w:r>
      <w:r w:rsidR="004E5DF9" w:rsidRPr="004E5DF9">
        <w:rPr>
          <w:rFonts w:ascii="Arial" w:hAnsi="Arial" w:cs="Arial"/>
          <w:sz w:val="24"/>
          <w:szCs w:val="24"/>
        </w:rPr>
        <w:t xml:space="preserve">it does not merely cross the </w:t>
      </w:r>
      <w:r w:rsidR="00C26B3B" w:rsidRPr="004E5DF9">
        <w:rPr>
          <w:rFonts w:ascii="Arial" w:hAnsi="Arial" w:cs="Arial"/>
          <w:sz w:val="24"/>
          <w:szCs w:val="24"/>
        </w:rPr>
        <w:t>floodplain</w:t>
      </w:r>
      <w:r w:rsidR="00C26B3B">
        <w:rPr>
          <w:rFonts w:ascii="Arial" w:hAnsi="Arial" w:cs="Arial"/>
          <w:sz w:val="24"/>
          <w:szCs w:val="24"/>
        </w:rPr>
        <w:t>;</w:t>
      </w:r>
      <w:r w:rsidR="004E5DF9" w:rsidRPr="004E5DF9">
        <w:rPr>
          <w:rFonts w:ascii="Arial" w:hAnsi="Arial" w:cs="Arial"/>
          <w:sz w:val="24"/>
          <w:szCs w:val="24"/>
        </w:rPr>
        <w:t xml:space="preserve"> it is in the floodplain for over 2500 feet</w:t>
      </w:r>
      <w:r w:rsidR="004E5DF9">
        <w:rPr>
          <w:rFonts w:ascii="Arial" w:hAnsi="Arial" w:cs="Arial"/>
          <w:sz w:val="24"/>
          <w:szCs w:val="24"/>
        </w:rPr>
        <w:t>.</w:t>
      </w:r>
      <w:r w:rsidR="004E5DF9" w:rsidRPr="004E5DF9">
        <w:rPr>
          <w:rFonts w:ascii="Arial" w:hAnsi="Arial" w:cs="Arial"/>
          <w:sz w:val="24"/>
          <w:szCs w:val="24"/>
        </w:rPr>
        <w:t xml:space="preserve"> </w:t>
      </w:r>
      <w:r w:rsidR="00DB0944">
        <w:rPr>
          <w:rFonts w:ascii="Arial" w:hAnsi="Arial" w:cs="Arial"/>
          <w:sz w:val="24"/>
          <w:szCs w:val="24"/>
        </w:rPr>
        <w:t>N</w:t>
      </w:r>
      <w:r w:rsidR="004E5DF9" w:rsidRPr="008B68DE">
        <w:rPr>
          <w:rFonts w:ascii="Arial" w:hAnsi="Arial" w:cs="Arial"/>
          <w:sz w:val="24"/>
          <w:szCs w:val="24"/>
        </w:rPr>
        <w:t xml:space="preserve">o other </w:t>
      </w:r>
      <w:r w:rsidR="00407BF8">
        <w:rPr>
          <w:rFonts w:ascii="Arial" w:hAnsi="Arial" w:cs="Arial"/>
          <w:sz w:val="24"/>
          <w:szCs w:val="24"/>
        </w:rPr>
        <w:t xml:space="preserve">focus </w:t>
      </w:r>
      <w:r w:rsidR="004E5DF9" w:rsidRPr="008B68DE">
        <w:rPr>
          <w:rFonts w:ascii="Arial" w:hAnsi="Arial" w:cs="Arial"/>
          <w:sz w:val="24"/>
          <w:szCs w:val="24"/>
        </w:rPr>
        <w:t xml:space="preserve">route segment </w:t>
      </w:r>
      <w:r w:rsidR="00C26B3B">
        <w:rPr>
          <w:rFonts w:ascii="Arial" w:hAnsi="Arial" w:cs="Arial"/>
          <w:sz w:val="24"/>
          <w:szCs w:val="24"/>
        </w:rPr>
        <w:t>is in</w:t>
      </w:r>
      <w:r w:rsidR="004E5DF9">
        <w:rPr>
          <w:rFonts w:ascii="Arial" w:hAnsi="Arial" w:cs="Arial"/>
          <w:sz w:val="24"/>
          <w:szCs w:val="24"/>
        </w:rPr>
        <w:t xml:space="preserve"> a floodplain. </w:t>
      </w:r>
    </w:p>
    <w:p w14:paraId="5CFDB77B" w14:textId="458A9859" w:rsidR="00416BD7" w:rsidRDefault="004E5DF9" w:rsidP="006C14C6">
      <w:pPr>
        <w:tabs>
          <w:tab w:val="left" w:pos="0"/>
        </w:tabs>
        <w:spacing w:after="0" w:line="480" w:lineRule="auto"/>
        <w:jc w:val="both"/>
        <w:rPr>
          <w:rFonts w:ascii="Arial" w:hAnsi="Arial" w:cs="Arial"/>
          <w:sz w:val="24"/>
          <w:szCs w:val="24"/>
        </w:rPr>
      </w:pPr>
      <w:r>
        <w:rPr>
          <w:rFonts w:ascii="Arial" w:hAnsi="Arial" w:cs="Arial"/>
          <w:sz w:val="24"/>
          <w:szCs w:val="24"/>
        </w:rPr>
        <w:tab/>
        <w:t xml:space="preserve">Another factor </w:t>
      </w:r>
      <w:r w:rsidRPr="004E5DF9">
        <w:rPr>
          <w:rFonts w:ascii="Arial" w:hAnsi="Arial" w:cs="Arial"/>
          <w:sz w:val="24"/>
          <w:szCs w:val="24"/>
        </w:rPr>
        <w:t xml:space="preserve">to consider is the number of habitable structures within 300 feet </w:t>
      </w:r>
      <w:r w:rsidR="00407BF8">
        <w:rPr>
          <w:rFonts w:ascii="Arial" w:hAnsi="Arial" w:cs="Arial"/>
          <w:sz w:val="24"/>
          <w:szCs w:val="24"/>
        </w:rPr>
        <w:t>from</w:t>
      </w:r>
      <w:r w:rsidRPr="004E5DF9">
        <w:rPr>
          <w:rFonts w:ascii="Arial" w:hAnsi="Arial" w:cs="Arial"/>
          <w:sz w:val="24"/>
          <w:szCs w:val="24"/>
        </w:rPr>
        <w:t xml:space="preserve"> the center line of the right of way of a proposed transmission line</w:t>
      </w:r>
      <w:r>
        <w:rPr>
          <w:rFonts w:ascii="Arial" w:hAnsi="Arial" w:cs="Arial"/>
          <w:sz w:val="24"/>
          <w:szCs w:val="24"/>
        </w:rPr>
        <w:t xml:space="preserve">. </w:t>
      </w:r>
      <w:r w:rsidRPr="004E5DF9">
        <w:rPr>
          <w:rFonts w:ascii="Arial" w:hAnsi="Arial" w:cs="Arial"/>
          <w:sz w:val="24"/>
          <w:szCs w:val="24"/>
        </w:rPr>
        <w:t>CPS has intentionally located segment</w:t>
      </w:r>
      <w:r w:rsidR="00407BF8">
        <w:rPr>
          <w:rFonts w:ascii="Arial" w:hAnsi="Arial" w:cs="Arial"/>
          <w:sz w:val="24"/>
          <w:szCs w:val="24"/>
        </w:rPr>
        <w:t>s</w:t>
      </w:r>
      <w:r w:rsidRPr="004E5DF9">
        <w:rPr>
          <w:rFonts w:ascii="Arial" w:hAnsi="Arial" w:cs="Arial"/>
          <w:sz w:val="24"/>
          <w:szCs w:val="24"/>
        </w:rPr>
        <w:t xml:space="preserve"> 38</w:t>
      </w:r>
      <w:r w:rsidR="00407BF8">
        <w:rPr>
          <w:rFonts w:ascii="Arial" w:hAnsi="Arial" w:cs="Arial"/>
          <w:sz w:val="24"/>
          <w:szCs w:val="24"/>
        </w:rPr>
        <w:t>, 39 and 43</w:t>
      </w:r>
      <w:r w:rsidRPr="004E5DF9">
        <w:rPr>
          <w:rFonts w:ascii="Arial" w:hAnsi="Arial" w:cs="Arial"/>
          <w:sz w:val="24"/>
          <w:szCs w:val="24"/>
        </w:rPr>
        <w:t xml:space="preserve"> </w:t>
      </w:r>
      <w:r>
        <w:rPr>
          <w:rFonts w:ascii="Arial" w:hAnsi="Arial" w:cs="Arial"/>
          <w:sz w:val="24"/>
          <w:szCs w:val="24"/>
        </w:rPr>
        <w:t xml:space="preserve">to </w:t>
      </w:r>
      <w:r w:rsidRPr="004E5DF9">
        <w:rPr>
          <w:rFonts w:ascii="Arial" w:hAnsi="Arial" w:cs="Arial"/>
          <w:sz w:val="24"/>
          <w:szCs w:val="24"/>
        </w:rPr>
        <w:t>impact at least three existing habitable structures. See subparagraph D above.</w:t>
      </w:r>
      <w:r w:rsidR="00040C67" w:rsidRPr="00040C67">
        <w:rPr>
          <w:rFonts w:ascii="Arial" w:hAnsi="Arial" w:cs="Arial"/>
          <w:sz w:val="24"/>
          <w:szCs w:val="24"/>
        </w:rPr>
        <w:t xml:space="preserve"> Ostensibly it did so </w:t>
      </w:r>
      <w:r w:rsidR="00C26B3B" w:rsidRPr="00040C67">
        <w:rPr>
          <w:rFonts w:ascii="Arial" w:hAnsi="Arial" w:cs="Arial"/>
          <w:sz w:val="24"/>
          <w:szCs w:val="24"/>
        </w:rPr>
        <w:t>to</w:t>
      </w:r>
      <w:r w:rsidR="00040C67" w:rsidRPr="00040C67">
        <w:rPr>
          <w:rFonts w:ascii="Arial" w:hAnsi="Arial" w:cs="Arial"/>
          <w:sz w:val="24"/>
          <w:szCs w:val="24"/>
        </w:rPr>
        <w:t xml:space="preserve"> take advantage of an</w:t>
      </w:r>
      <w:r w:rsidR="00C26B3B">
        <w:rPr>
          <w:rFonts w:ascii="Arial" w:hAnsi="Arial" w:cs="Arial"/>
          <w:sz w:val="24"/>
          <w:szCs w:val="24"/>
        </w:rPr>
        <w:t xml:space="preserve"> </w:t>
      </w:r>
      <w:r w:rsidR="00040C67" w:rsidRPr="00040C67">
        <w:rPr>
          <w:rFonts w:ascii="Arial" w:hAnsi="Arial" w:cs="Arial"/>
          <w:sz w:val="24"/>
          <w:szCs w:val="24"/>
        </w:rPr>
        <w:t xml:space="preserve">existing property boundary. </w:t>
      </w:r>
      <w:r w:rsidR="00C26B3B" w:rsidRPr="00040C67">
        <w:rPr>
          <w:rFonts w:ascii="Arial" w:hAnsi="Arial" w:cs="Arial"/>
          <w:sz w:val="24"/>
          <w:szCs w:val="24"/>
        </w:rPr>
        <w:t>However,</w:t>
      </w:r>
      <w:r w:rsidR="00040C67" w:rsidRPr="00040C67">
        <w:rPr>
          <w:rFonts w:ascii="Arial" w:hAnsi="Arial" w:cs="Arial"/>
          <w:sz w:val="24"/>
          <w:szCs w:val="24"/>
        </w:rPr>
        <w:t xml:space="preserve"> this configuration results </w:t>
      </w:r>
      <w:r w:rsidR="00C26B3B">
        <w:rPr>
          <w:rFonts w:ascii="Arial" w:hAnsi="Arial" w:cs="Arial"/>
          <w:sz w:val="24"/>
          <w:szCs w:val="24"/>
        </w:rPr>
        <w:t>in</w:t>
      </w:r>
      <w:r w:rsidR="00040C67" w:rsidRPr="00040C67">
        <w:rPr>
          <w:rFonts w:ascii="Arial" w:hAnsi="Arial" w:cs="Arial"/>
          <w:sz w:val="24"/>
          <w:szCs w:val="24"/>
        </w:rPr>
        <w:t xml:space="preserve"> only a fraction of the segment paralleling that boundary at the expense of impacting three existing homes. On the other hand, segment 38 could have been </w:t>
      </w:r>
      <w:r w:rsidR="00C26B3B">
        <w:rPr>
          <w:rFonts w:ascii="Arial" w:hAnsi="Arial" w:cs="Arial"/>
          <w:sz w:val="24"/>
          <w:szCs w:val="24"/>
        </w:rPr>
        <w:t>located</w:t>
      </w:r>
      <w:r w:rsidR="00040C67" w:rsidRPr="00040C67">
        <w:rPr>
          <w:rFonts w:ascii="Arial" w:hAnsi="Arial" w:cs="Arial"/>
          <w:sz w:val="24"/>
          <w:szCs w:val="24"/>
        </w:rPr>
        <w:t xml:space="preserve"> several </w:t>
      </w:r>
      <w:r w:rsidR="00C26B3B">
        <w:rPr>
          <w:rFonts w:ascii="Arial" w:hAnsi="Arial" w:cs="Arial"/>
          <w:sz w:val="24"/>
          <w:szCs w:val="24"/>
        </w:rPr>
        <w:t>hundred</w:t>
      </w:r>
      <w:r w:rsidR="00040C67" w:rsidRPr="00040C67">
        <w:rPr>
          <w:rFonts w:ascii="Arial" w:hAnsi="Arial" w:cs="Arial"/>
          <w:sz w:val="24"/>
          <w:szCs w:val="24"/>
        </w:rPr>
        <w:t xml:space="preserve"> feet further </w:t>
      </w:r>
      <w:r w:rsidR="00C26B3B">
        <w:rPr>
          <w:rFonts w:ascii="Arial" w:hAnsi="Arial" w:cs="Arial"/>
          <w:sz w:val="24"/>
          <w:szCs w:val="24"/>
        </w:rPr>
        <w:t>s</w:t>
      </w:r>
      <w:r w:rsidR="00040C67" w:rsidRPr="00040C67">
        <w:rPr>
          <w:rFonts w:ascii="Arial" w:hAnsi="Arial" w:cs="Arial"/>
          <w:sz w:val="24"/>
          <w:szCs w:val="24"/>
        </w:rPr>
        <w:t>outh</w:t>
      </w:r>
      <w:r w:rsidR="00040C67">
        <w:rPr>
          <w:rFonts w:ascii="Arial" w:hAnsi="Arial" w:cs="Arial"/>
          <w:sz w:val="24"/>
          <w:szCs w:val="24"/>
        </w:rPr>
        <w:t>,</w:t>
      </w:r>
      <w:r w:rsidR="00040C67" w:rsidRPr="00040C67">
        <w:rPr>
          <w:rFonts w:ascii="Arial" w:hAnsi="Arial" w:cs="Arial"/>
          <w:sz w:val="24"/>
          <w:szCs w:val="24"/>
        </w:rPr>
        <w:t xml:space="preserve"> still paralleled the property line</w:t>
      </w:r>
      <w:r w:rsidR="00040C67">
        <w:rPr>
          <w:rFonts w:ascii="Arial" w:hAnsi="Arial" w:cs="Arial"/>
          <w:sz w:val="24"/>
          <w:szCs w:val="24"/>
        </w:rPr>
        <w:t>,</w:t>
      </w:r>
      <w:r w:rsidR="00040C67" w:rsidRPr="00040C67">
        <w:rPr>
          <w:rFonts w:ascii="Arial" w:hAnsi="Arial" w:cs="Arial"/>
          <w:sz w:val="24"/>
          <w:szCs w:val="24"/>
        </w:rPr>
        <w:t xml:space="preserve"> an</w:t>
      </w:r>
      <w:r w:rsidR="00040C67">
        <w:rPr>
          <w:rFonts w:ascii="Arial" w:hAnsi="Arial" w:cs="Arial"/>
          <w:sz w:val="24"/>
          <w:szCs w:val="24"/>
        </w:rPr>
        <w:t>d</w:t>
      </w:r>
      <w:r w:rsidR="00040C67" w:rsidRPr="00040C67">
        <w:rPr>
          <w:rFonts w:ascii="Arial" w:hAnsi="Arial" w:cs="Arial"/>
          <w:sz w:val="24"/>
          <w:szCs w:val="24"/>
        </w:rPr>
        <w:t xml:space="preserve"> impacted no existing </w:t>
      </w:r>
      <w:r w:rsidR="00DB0944">
        <w:rPr>
          <w:rFonts w:ascii="Arial" w:hAnsi="Arial" w:cs="Arial"/>
          <w:sz w:val="24"/>
          <w:szCs w:val="24"/>
        </w:rPr>
        <w:t>habitable</w:t>
      </w:r>
      <w:r w:rsidR="00040C67" w:rsidRPr="00040C67">
        <w:rPr>
          <w:rFonts w:ascii="Arial" w:hAnsi="Arial" w:cs="Arial"/>
          <w:sz w:val="24"/>
          <w:szCs w:val="24"/>
        </w:rPr>
        <w:t xml:space="preserve"> structures</w:t>
      </w:r>
      <w:r w:rsidR="00040C67">
        <w:rPr>
          <w:rFonts w:ascii="Arial" w:hAnsi="Arial" w:cs="Arial"/>
          <w:sz w:val="24"/>
          <w:szCs w:val="24"/>
        </w:rPr>
        <w:t>.</w:t>
      </w:r>
      <w:r w:rsidR="00040C67" w:rsidRPr="00040C67">
        <w:rPr>
          <w:rFonts w:ascii="Arial" w:hAnsi="Arial" w:cs="Arial"/>
          <w:sz w:val="24"/>
          <w:szCs w:val="24"/>
        </w:rPr>
        <w:t xml:space="preserve"> </w:t>
      </w:r>
      <w:r w:rsidR="00711FB0">
        <w:rPr>
          <w:rFonts w:ascii="Arial" w:hAnsi="Arial" w:cs="Arial"/>
          <w:sz w:val="24"/>
          <w:szCs w:val="24"/>
        </w:rPr>
        <w:t>The Segment’s</w:t>
      </w:r>
      <w:r w:rsidR="00040C67" w:rsidRPr="00040C67">
        <w:rPr>
          <w:rFonts w:ascii="Arial" w:hAnsi="Arial" w:cs="Arial"/>
          <w:sz w:val="24"/>
          <w:szCs w:val="24"/>
        </w:rPr>
        <w:t xml:space="preserve"> configuration as shown pays homage to an existing property line while doing grievance </w:t>
      </w:r>
      <w:r w:rsidR="00040C67">
        <w:rPr>
          <w:rFonts w:ascii="Arial" w:hAnsi="Arial" w:cs="Arial"/>
          <w:sz w:val="24"/>
          <w:szCs w:val="24"/>
        </w:rPr>
        <w:t>to</w:t>
      </w:r>
      <w:r w:rsidR="00040C67" w:rsidRPr="00040C67">
        <w:rPr>
          <w:rFonts w:ascii="Arial" w:hAnsi="Arial" w:cs="Arial"/>
          <w:sz w:val="24"/>
          <w:szCs w:val="24"/>
        </w:rPr>
        <w:t xml:space="preserve"> </w:t>
      </w:r>
      <w:r w:rsidR="00040C67">
        <w:rPr>
          <w:rFonts w:ascii="Arial" w:hAnsi="Arial" w:cs="Arial"/>
          <w:sz w:val="24"/>
          <w:szCs w:val="24"/>
        </w:rPr>
        <w:t>three</w:t>
      </w:r>
      <w:r w:rsidR="00040C67" w:rsidRPr="00040C67">
        <w:rPr>
          <w:rFonts w:ascii="Arial" w:hAnsi="Arial" w:cs="Arial"/>
          <w:sz w:val="24"/>
          <w:szCs w:val="24"/>
        </w:rPr>
        <w:t xml:space="preserve"> existing habitable</w:t>
      </w:r>
      <w:r w:rsidR="00040C67">
        <w:rPr>
          <w:rFonts w:ascii="Arial" w:hAnsi="Arial" w:cs="Arial"/>
          <w:sz w:val="24"/>
          <w:szCs w:val="24"/>
        </w:rPr>
        <w:t xml:space="preserve"> </w:t>
      </w:r>
      <w:r w:rsidR="00040C67" w:rsidRPr="00040C67">
        <w:rPr>
          <w:rFonts w:ascii="Arial" w:hAnsi="Arial" w:cs="Arial"/>
          <w:sz w:val="24"/>
          <w:szCs w:val="24"/>
        </w:rPr>
        <w:t>structures</w:t>
      </w:r>
      <w:r w:rsidR="00C26B3B">
        <w:rPr>
          <w:rFonts w:ascii="Arial" w:hAnsi="Arial" w:cs="Arial"/>
          <w:sz w:val="24"/>
          <w:szCs w:val="24"/>
        </w:rPr>
        <w:t xml:space="preserve">, </w:t>
      </w:r>
      <w:r w:rsidR="00C26B3B">
        <w:rPr>
          <w:rFonts w:ascii="Arial" w:hAnsi="Arial" w:cs="Arial"/>
          <w:i/>
          <w:iCs/>
          <w:sz w:val="24"/>
          <w:szCs w:val="24"/>
        </w:rPr>
        <w:t>for no apparent benefit</w:t>
      </w:r>
      <w:r w:rsidR="00040C67">
        <w:rPr>
          <w:rFonts w:ascii="Arial" w:hAnsi="Arial" w:cs="Arial"/>
          <w:sz w:val="24"/>
          <w:szCs w:val="24"/>
        </w:rPr>
        <w:t xml:space="preserve">. </w:t>
      </w:r>
      <w:r w:rsidR="00040C67" w:rsidRPr="00040C67">
        <w:rPr>
          <w:rFonts w:ascii="Arial" w:hAnsi="Arial" w:cs="Arial"/>
          <w:sz w:val="24"/>
          <w:szCs w:val="24"/>
        </w:rPr>
        <w:t>Its current configuration does nothing to moderate its impact on existing homeowners and arbitrarily favors one factor over another.</w:t>
      </w:r>
      <w:r w:rsidR="00C26B3B" w:rsidRPr="00C26B3B">
        <w:rPr>
          <w:rFonts w:ascii="Arial" w:hAnsi="Arial" w:cs="Arial"/>
          <w:sz w:val="24"/>
          <w:szCs w:val="24"/>
        </w:rPr>
        <w:t xml:space="preserve"> To the uninitiated it might almost appear as though this segment was configured to make those homeowners affected </w:t>
      </w:r>
      <w:r w:rsidR="00C26B3B">
        <w:rPr>
          <w:rFonts w:ascii="Arial" w:hAnsi="Arial" w:cs="Arial"/>
          <w:sz w:val="24"/>
          <w:szCs w:val="24"/>
        </w:rPr>
        <w:t xml:space="preserve">by Segments 38 and 43 </w:t>
      </w:r>
      <w:r w:rsidR="00C26B3B" w:rsidRPr="00C26B3B">
        <w:rPr>
          <w:rFonts w:ascii="Arial" w:hAnsi="Arial" w:cs="Arial"/>
          <w:sz w:val="24"/>
          <w:szCs w:val="24"/>
        </w:rPr>
        <w:t xml:space="preserve">more likely to support CPS </w:t>
      </w:r>
      <w:r w:rsidR="00C26B3B">
        <w:rPr>
          <w:rFonts w:ascii="Arial" w:hAnsi="Arial" w:cs="Arial"/>
          <w:sz w:val="24"/>
          <w:szCs w:val="24"/>
        </w:rPr>
        <w:t>Energy’s</w:t>
      </w:r>
      <w:r w:rsidR="00C26B3B" w:rsidRPr="00C26B3B">
        <w:rPr>
          <w:rFonts w:ascii="Arial" w:hAnsi="Arial" w:cs="Arial"/>
          <w:sz w:val="24"/>
          <w:szCs w:val="24"/>
        </w:rPr>
        <w:t xml:space="preserve"> preferred route Z1.</w:t>
      </w:r>
    </w:p>
    <w:p w14:paraId="30E226DC" w14:textId="23C16F9B" w:rsidR="00C26B3B" w:rsidRDefault="00407BF8" w:rsidP="004D791A">
      <w:pPr>
        <w:keepNext/>
        <w:tabs>
          <w:tab w:val="left" w:pos="0"/>
        </w:tabs>
        <w:spacing w:after="0" w:line="480" w:lineRule="auto"/>
        <w:jc w:val="center"/>
        <w:rPr>
          <w:rFonts w:ascii="Arial" w:hAnsi="Arial" w:cs="Arial"/>
          <w:b/>
          <w:bCs/>
          <w:sz w:val="24"/>
          <w:szCs w:val="24"/>
        </w:rPr>
      </w:pPr>
      <w:r>
        <w:rPr>
          <w:rFonts w:ascii="Arial" w:hAnsi="Arial" w:cs="Arial"/>
          <w:b/>
          <w:bCs/>
          <w:sz w:val="24"/>
          <w:szCs w:val="24"/>
        </w:rPr>
        <w:lastRenderedPageBreak/>
        <w:t>G</w:t>
      </w:r>
      <w:r w:rsidR="006C14C6" w:rsidRPr="006C14C6">
        <w:rPr>
          <w:rFonts w:ascii="Arial" w:hAnsi="Arial" w:cs="Arial"/>
          <w:b/>
          <w:bCs/>
          <w:sz w:val="24"/>
          <w:szCs w:val="24"/>
        </w:rPr>
        <w:t>. CPS E</w:t>
      </w:r>
      <w:r w:rsidR="001778BE">
        <w:rPr>
          <w:rFonts w:ascii="Arial" w:hAnsi="Arial" w:cs="Arial"/>
          <w:b/>
          <w:bCs/>
          <w:sz w:val="24"/>
          <w:szCs w:val="24"/>
        </w:rPr>
        <w:t xml:space="preserve">nergy’s Previous </w:t>
      </w:r>
      <w:r w:rsidR="002B0972">
        <w:rPr>
          <w:rFonts w:ascii="Arial" w:hAnsi="Arial" w:cs="Arial"/>
          <w:b/>
          <w:bCs/>
          <w:sz w:val="24"/>
          <w:szCs w:val="24"/>
        </w:rPr>
        <w:t>Trespass</w:t>
      </w:r>
    </w:p>
    <w:p w14:paraId="70D2E036" w14:textId="30058E1A" w:rsidR="00C26B3B" w:rsidRPr="002B0972" w:rsidRDefault="006C14C6" w:rsidP="002B0972">
      <w:pPr>
        <w:tabs>
          <w:tab w:val="left" w:pos="0"/>
        </w:tabs>
        <w:spacing w:line="480" w:lineRule="auto"/>
        <w:jc w:val="both"/>
        <w:rPr>
          <w:rFonts w:ascii="Arial" w:hAnsi="Arial" w:cs="Arial"/>
          <w:sz w:val="24"/>
          <w:szCs w:val="24"/>
        </w:rPr>
      </w:pPr>
      <w:r w:rsidRPr="006C14C6">
        <w:rPr>
          <w:rFonts w:ascii="Arial" w:hAnsi="Arial" w:cs="Arial"/>
          <w:sz w:val="24"/>
          <w:szCs w:val="24"/>
        </w:rPr>
        <w:tab/>
        <w:t xml:space="preserve">I have offered uncontroverted testimony of CPS Energy’s </w:t>
      </w:r>
      <w:r>
        <w:rPr>
          <w:rFonts w:ascii="Arial" w:hAnsi="Arial" w:cs="Arial"/>
          <w:sz w:val="24"/>
          <w:szCs w:val="24"/>
        </w:rPr>
        <w:t xml:space="preserve">previous trespass </w:t>
      </w:r>
      <w:r w:rsidR="00DB0944">
        <w:rPr>
          <w:rFonts w:ascii="Arial" w:hAnsi="Arial" w:cs="Arial"/>
          <w:sz w:val="24"/>
          <w:szCs w:val="24"/>
        </w:rPr>
        <w:t xml:space="preserve">on </w:t>
      </w:r>
      <w:r>
        <w:rPr>
          <w:rFonts w:ascii="Arial" w:hAnsi="Arial" w:cs="Arial"/>
          <w:sz w:val="24"/>
          <w:szCs w:val="24"/>
        </w:rPr>
        <w:t xml:space="preserve">and destruction </w:t>
      </w:r>
      <w:r w:rsidR="00DB0944">
        <w:rPr>
          <w:rFonts w:ascii="Arial" w:hAnsi="Arial" w:cs="Arial"/>
          <w:sz w:val="24"/>
          <w:szCs w:val="24"/>
        </w:rPr>
        <w:t xml:space="preserve">of </w:t>
      </w:r>
      <w:r>
        <w:rPr>
          <w:rFonts w:ascii="Arial" w:hAnsi="Arial" w:cs="Arial"/>
          <w:sz w:val="24"/>
          <w:szCs w:val="24"/>
        </w:rPr>
        <w:t>on my property.</w:t>
      </w:r>
      <w:r>
        <w:rPr>
          <w:rStyle w:val="FootnoteReference"/>
          <w:rFonts w:ascii="Arial" w:hAnsi="Arial" w:cs="Arial"/>
          <w:sz w:val="24"/>
          <w:szCs w:val="24"/>
        </w:rPr>
        <w:footnoteReference w:id="9"/>
      </w:r>
      <w:r>
        <w:rPr>
          <w:rFonts w:ascii="Arial" w:hAnsi="Arial" w:cs="Arial"/>
          <w:sz w:val="24"/>
          <w:szCs w:val="24"/>
        </w:rPr>
        <w:t xml:space="preserve"> I refer the ALJ’s to that testimony. </w:t>
      </w:r>
      <w:r w:rsidR="001778BE">
        <w:rPr>
          <w:rFonts w:ascii="Arial" w:hAnsi="Arial" w:cs="Arial"/>
          <w:sz w:val="24"/>
          <w:szCs w:val="24"/>
        </w:rPr>
        <w:t>Given the damage done to my property when CPS was only installing a distribution line, I am particularly concerned with the location of Segment 43 directly behind my home. CPS’s panel of witnesses was unable to confirm exactly where the line would be, whether trees would be cut down, or any degree of variance from the estimated route centerline. The bulldozing of my property over ten years ago is still visible and will not be reforested in my lifetime.</w:t>
      </w:r>
      <w:r w:rsidR="002B0972">
        <w:rPr>
          <w:rFonts w:ascii="Arial" w:hAnsi="Arial" w:cs="Arial"/>
          <w:sz w:val="24"/>
          <w:szCs w:val="24"/>
        </w:rPr>
        <w:t xml:space="preserve"> There is no reason that this </w:t>
      </w:r>
      <w:r w:rsidR="00DB0944">
        <w:rPr>
          <w:rFonts w:ascii="Arial" w:hAnsi="Arial" w:cs="Arial"/>
          <w:sz w:val="24"/>
          <w:szCs w:val="24"/>
        </w:rPr>
        <w:t>S</w:t>
      </w:r>
      <w:r w:rsidR="002B0972">
        <w:rPr>
          <w:rFonts w:ascii="Arial" w:hAnsi="Arial" w:cs="Arial"/>
          <w:sz w:val="24"/>
          <w:szCs w:val="24"/>
        </w:rPr>
        <w:t>egment, if selected, could not be moved</w:t>
      </w:r>
      <w:r w:rsidR="004D791A">
        <w:rPr>
          <w:rFonts w:ascii="Arial" w:hAnsi="Arial" w:cs="Arial"/>
          <w:sz w:val="24"/>
          <w:szCs w:val="24"/>
        </w:rPr>
        <w:t xml:space="preserve"> farther</w:t>
      </w:r>
      <w:r w:rsidR="002B0972">
        <w:rPr>
          <w:rFonts w:ascii="Arial" w:hAnsi="Arial" w:cs="Arial"/>
          <w:sz w:val="24"/>
          <w:szCs w:val="24"/>
        </w:rPr>
        <w:t xml:space="preserve"> south to avoid my property </w:t>
      </w:r>
      <w:r w:rsidR="00DB0944">
        <w:rPr>
          <w:rFonts w:ascii="Arial" w:hAnsi="Arial" w:cs="Arial"/>
          <w:sz w:val="24"/>
          <w:szCs w:val="24"/>
        </w:rPr>
        <w:t>and</w:t>
      </w:r>
      <w:r w:rsidR="002B0972">
        <w:rPr>
          <w:rFonts w:ascii="Arial" w:hAnsi="Arial" w:cs="Arial"/>
          <w:sz w:val="24"/>
          <w:szCs w:val="24"/>
        </w:rPr>
        <w:t xml:space="preserve"> the other homes it affects in Anaqua Springs.</w:t>
      </w:r>
    </w:p>
    <w:p w14:paraId="76CA3546" w14:textId="77777777" w:rsidR="00C26B3B" w:rsidRDefault="00C26B3B" w:rsidP="006C14C6">
      <w:pPr>
        <w:tabs>
          <w:tab w:val="left" w:pos="0"/>
        </w:tabs>
        <w:rPr>
          <w:rFonts w:ascii="Arial" w:hAnsi="Arial" w:cs="Arial"/>
          <w:b/>
          <w:bCs/>
          <w:sz w:val="24"/>
          <w:szCs w:val="24"/>
        </w:rPr>
      </w:pPr>
    </w:p>
    <w:p w14:paraId="7745E15E" w14:textId="4EE3CC02" w:rsidR="00DB0944" w:rsidRDefault="006C14C6" w:rsidP="00DB0944">
      <w:pPr>
        <w:tabs>
          <w:tab w:val="left" w:pos="0"/>
        </w:tabs>
        <w:ind w:left="360"/>
        <w:jc w:val="center"/>
        <w:rPr>
          <w:rFonts w:ascii="Arial" w:hAnsi="Arial" w:cs="Arial"/>
          <w:b/>
          <w:bCs/>
          <w:sz w:val="24"/>
          <w:szCs w:val="24"/>
        </w:rPr>
      </w:pPr>
      <w:r>
        <w:rPr>
          <w:rFonts w:ascii="Arial" w:hAnsi="Arial" w:cs="Arial"/>
          <w:b/>
          <w:bCs/>
          <w:sz w:val="24"/>
          <w:szCs w:val="24"/>
        </w:rPr>
        <w:t>III</w:t>
      </w:r>
      <w:r w:rsidR="00416BD7" w:rsidRPr="00C351E2">
        <w:rPr>
          <w:rFonts w:ascii="Arial" w:hAnsi="Arial" w:cs="Arial"/>
          <w:b/>
          <w:bCs/>
          <w:sz w:val="24"/>
          <w:szCs w:val="24"/>
        </w:rPr>
        <w:t>. PRELIMINARY ORDER</w:t>
      </w:r>
      <w:r w:rsidR="00EE5347" w:rsidRPr="00C351E2">
        <w:rPr>
          <w:rFonts w:ascii="Arial" w:hAnsi="Arial" w:cs="Arial"/>
          <w:b/>
          <w:bCs/>
          <w:sz w:val="24"/>
          <w:szCs w:val="24"/>
        </w:rPr>
        <w:t xml:space="preserve"> ISSUE NO. 5</w:t>
      </w:r>
    </w:p>
    <w:p w14:paraId="01DD403F" w14:textId="3769F76D" w:rsidR="00EE5347" w:rsidRPr="00C351E2" w:rsidRDefault="00EE5347" w:rsidP="006C14C6">
      <w:pPr>
        <w:tabs>
          <w:tab w:val="left" w:pos="0"/>
        </w:tabs>
        <w:ind w:left="360"/>
        <w:rPr>
          <w:rFonts w:ascii="Arial" w:hAnsi="Arial" w:cs="Arial"/>
          <w:sz w:val="24"/>
          <w:szCs w:val="24"/>
        </w:rPr>
      </w:pPr>
      <w:r w:rsidRPr="00C351E2">
        <w:rPr>
          <w:rFonts w:ascii="Arial" w:hAnsi="Arial" w:cs="Arial"/>
          <w:b/>
          <w:bCs/>
          <w:sz w:val="24"/>
          <w:szCs w:val="24"/>
        </w:rPr>
        <w:t>Are there alternative routes or facilities configurations that would have a less negative impact on landowners? What would be the incremental cost of those routes?</w:t>
      </w:r>
    </w:p>
    <w:p w14:paraId="0C74E266" w14:textId="1FF66CE8" w:rsidR="00416BD7" w:rsidRPr="00C351E2" w:rsidRDefault="00416BD7" w:rsidP="006C14C6">
      <w:pPr>
        <w:tabs>
          <w:tab w:val="left" w:pos="0"/>
        </w:tabs>
        <w:spacing w:after="0" w:line="240" w:lineRule="auto"/>
        <w:jc w:val="center"/>
        <w:rPr>
          <w:rFonts w:ascii="Arial" w:hAnsi="Arial" w:cs="Arial"/>
          <w:b/>
          <w:bCs/>
          <w:sz w:val="24"/>
          <w:szCs w:val="24"/>
        </w:rPr>
      </w:pPr>
    </w:p>
    <w:p w14:paraId="34F054FF" w14:textId="77777777" w:rsidR="00416BD7" w:rsidRPr="00C351E2" w:rsidRDefault="00416BD7" w:rsidP="006C14C6">
      <w:pPr>
        <w:tabs>
          <w:tab w:val="left" w:pos="0"/>
        </w:tabs>
        <w:spacing w:after="0" w:line="240" w:lineRule="auto"/>
        <w:rPr>
          <w:rFonts w:ascii="Arial" w:hAnsi="Arial" w:cs="Arial"/>
          <w:sz w:val="24"/>
          <w:szCs w:val="24"/>
        </w:rPr>
      </w:pPr>
    </w:p>
    <w:p w14:paraId="39A4105C" w14:textId="4E2FD47F" w:rsidR="00A646FE" w:rsidRPr="00C351E2" w:rsidRDefault="00EE5347" w:rsidP="006C14C6">
      <w:pPr>
        <w:tabs>
          <w:tab w:val="left" w:pos="0"/>
        </w:tabs>
        <w:spacing w:line="480" w:lineRule="auto"/>
        <w:jc w:val="both"/>
        <w:rPr>
          <w:rFonts w:ascii="Arial" w:hAnsi="Arial" w:cs="Arial"/>
          <w:sz w:val="24"/>
          <w:szCs w:val="24"/>
        </w:rPr>
      </w:pPr>
      <w:r w:rsidRPr="00C351E2">
        <w:rPr>
          <w:rFonts w:ascii="Arial" w:hAnsi="Arial" w:cs="Arial"/>
          <w:b/>
          <w:bCs/>
          <w:sz w:val="24"/>
          <w:szCs w:val="24"/>
        </w:rPr>
        <w:tab/>
      </w:r>
      <w:r w:rsidR="00E03270" w:rsidRPr="00C351E2">
        <w:rPr>
          <w:rFonts w:ascii="Arial" w:hAnsi="Arial" w:cs="Arial"/>
          <w:sz w:val="24"/>
          <w:szCs w:val="24"/>
        </w:rPr>
        <w:t>If a route using Segments 38, 39, and 43 is chosen, moving those segments slightly to the south to avoid the existing homes along the southern border of Anaqua Springs would have a less negative impact.  There are no homes south of the southern border of Anaqua Springs for a great distance, and the line could still parallel the property line.</w:t>
      </w:r>
      <w:r w:rsidR="003E758C" w:rsidRPr="00C351E2">
        <w:rPr>
          <w:rFonts w:ascii="Arial" w:hAnsi="Arial" w:cs="Arial"/>
          <w:sz w:val="24"/>
          <w:szCs w:val="24"/>
        </w:rPr>
        <w:t xml:space="preserve"> The cost of making these adjustments is unknown because CPS has provided no data.  However, shifting the line less than 100 feet is unlikely to incur substantial costs</w:t>
      </w:r>
      <w:r w:rsidR="00232C07">
        <w:rPr>
          <w:rFonts w:ascii="Arial" w:hAnsi="Arial" w:cs="Arial"/>
          <w:sz w:val="24"/>
          <w:szCs w:val="24"/>
        </w:rPr>
        <w:t>, and will very likely reduce cost by eliminating a now existing turning point</w:t>
      </w:r>
      <w:r w:rsidR="003E758C" w:rsidRPr="00C351E2">
        <w:rPr>
          <w:rFonts w:ascii="Arial" w:hAnsi="Arial" w:cs="Arial"/>
          <w:sz w:val="24"/>
          <w:szCs w:val="24"/>
        </w:rPr>
        <w:t>.</w:t>
      </w:r>
    </w:p>
    <w:p w14:paraId="74B5B516" w14:textId="1E8D3C31" w:rsidR="00416BD7" w:rsidRPr="00C351E2" w:rsidRDefault="002B0972" w:rsidP="006C14C6">
      <w:pPr>
        <w:tabs>
          <w:tab w:val="left" w:pos="0"/>
        </w:tabs>
        <w:spacing w:after="0" w:line="240" w:lineRule="auto"/>
        <w:jc w:val="center"/>
        <w:rPr>
          <w:rFonts w:ascii="Arial" w:hAnsi="Arial" w:cs="Arial"/>
          <w:b/>
          <w:bCs/>
          <w:sz w:val="24"/>
          <w:szCs w:val="24"/>
        </w:rPr>
      </w:pPr>
      <w:r>
        <w:rPr>
          <w:rFonts w:ascii="Arial" w:hAnsi="Arial" w:cs="Arial"/>
          <w:b/>
          <w:bCs/>
          <w:sz w:val="24"/>
          <w:szCs w:val="24"/>
        </w:rPr>
        <w:lastRenderedPageBreak/>
        <w:t>I</w:t>
      </w:r>
      <w:r w:rsidR="00416BD7" w:rsidRPr="00C351E2">
        <w:rPr>
          <w:rFonts w:ascii="Arial" w:hAnsi="Arial" w:cs="Arial"/>
          <w:b/>
          <w:bCs/>
          <w:sz w:val="24"/>
          <w:szCs w:val="24"/>
        </w:rPr>
        <w:t>V. CONCLUSION</w:t>
      </w:r>
    </w:p>
    <w:p w14:paraId="1D8BB72B" w14:textId="38C6FA8C" w:rsidR="00416BD7" w:rsidRPr="00C351E2" w:rsidRDefault="00416BD7" w:rsidP="006C14C6">
      <w:pPr>
        <w:tabs>
          <w:tab w:val="left" w:pos="0"/>
        </w:tabs>
        <w:spacing w:after="0" w:line="240" w:lineRule="auto"/>
        <w:rPr>
          <w:rFonts w:ascii="Arial" w:hAnsi="Arial" w:cs="Arial"/>
          <w:sz w:val="24"/>
          <w:szCs w:val="24"/>
        </w:rPr>
      </w:pPr>
    </w:p>
    <w:p w14:paraId="1A67BC1F" w14:textId="436C7821" w:rsidR="00850D78" w:rsidRPr="00850D78" w:rsidRDefault="00A747AB" w:rsidP="00B350E2">
      <w:pPr>
        <w:tabs>
          <w:tab w:val="left" w:pos="0"/>
        </w:tabs>
        <w:spacing w:after="0" w:line="480" w:lineRule="auto"/>
        <w:jc w:val="both"/>
        <w:rPr>
          <w:rFonts w:ascii="Arial" w:hAnsi="Arial" w:cs="Arial"/>
          <w:sz w:val="24"/>
          <w:szCs w:val="24"/>
        </w:rPr>
      </w:pPr>
      <w:r w:rsidRPr="00C351E2">
        <w:rPr>
          <w:rFonts w:ascii="Arial" w:hAnsi="Arial" w:cs="Arial"/>
          <w:sz w:val="24"/>
          <w:szCs w:val="24"/>
        </w:rPr>
        <w:tab/>
      </w:r>
      <w:r w:rsidR="002B0972">
        <w:rPr>
          <w:rFonts w:ascii="Arial" w:hAnsi="Arial" w:cs="Arial"/>
          <w:sz w:val="24"/>
          <w:szCs w:val="24"/>
        </w:rPr>
        <w:t>CPS Energy’s recommendation of Route Z and by implication Route Z1</w:t>
      </w:r>
      <w:r w:rsidR="00B350E2">
        <w:rPr>
          <w:rFonts w:ascii="Arial" w:hAnsi="Arial" w:cs="Arial"/>
          <w:sz w:val="24"/>
          <w:szCs w:val="24"/>
        </w:rPr>
        <w:t xml:space="preserve"> is the culmination of a </w:t>
      </w:r>
      <w:r w:rsidR="00711FB0">
        <w:rPr>
          <w:rFonts w:ascii="Arial" w:hAnsi="Arial" w:cs="Arial"/>
          <w:sz w:val="24"/>
          <w:szCs w:val="24"/>
        </w:rPr>
        <w:t>results-oriented</w:t>
      </w:r>
      <w:r w:rsidR="00B350E2">
        <w:rPr>
          <w:rFonts w:ascii="Arial" w:hAnsi="Arial" w:cs="Arial"/>
          <w:sz w:val="24"/>
          <w:szCs w:val="24"/>
        </w:rPr>
        <w:t xml:space="preserve"> analysis</w:t>
      </w:r>
      <w:r w:rsidR="002B0972">
        <w:rPr>
          <w:rFonts w:ascii="Arial" w:hAnsi="Arial" w:cs="Arial"/>
          <w:sz w:val="24"/>
          <w:szCs w:val="24"/>
        </w:rPr>
        <w:t xml:space="preserve"> based on a faulty habitable structure count, grossly undervalued right of way cost,</w:t>
      </w:r>
      <w:r w:rsidR="00B350E2">
        <w:rPr>
          <w:rFonts w:ascii="Arial" w:hAnsi="Arial" w:cs="Arial"/>
          <w:sz w:val="24"/>
          <w:szCs w:val="24"/>
        </w:rPr>
        <w:t xml:space="preserve"> an exacerbation instead of moderation of the lines impacts, and an inconsistent application of the Environmental and Land Use Data for Route Evaluation. </w:t>
      </w:r>
      <w:r w:rsidRPr="00C351E2">
        <w:rPr>
          <w:rFonts w:ascii="Arial" w:hAnsi="Arial" w:cs="Arial"/>
          <w:sz w:val="24"/>
          <w:szCs w:val="24"/>
        </w:rPr>
        <w:t xml:space="preserve">For the foregoing reasons, </w:t>
      </w:r>
      <w:bookmarkStart w:id="0" w:name="_Hlk72492878"/>
      <w:r w:rsidR="002B0972">
        <w:rPr>
          <w:rFonts w:ascii="Arial" w:hAnsi="Arial" w:cs="Arial"/>
          <w:sz w:val="24"/>
          <w:szCs w:val="24"/>
        </w:rPr>
        <w:t>Steve and Catherine Cichowski</w:t>
      </w:r>
      <w:r w:rsidRPr="00C351E2">
        <w:rPr>
          <w:rFonts w:ascii="Arial" w:hAnsi="Arial" w:cs="Arial"/>
          <w:sz w:val="24"/>
          <w:szCs w:val="24"/>
        </w:rPr>
        <w:t xml:space="preserve"> respectfully requests that the ALJs </w:t>
      </w:r>
      <w:bookmarkEnd w:id="0"/>
      <w:r w:rsidR="00B350E2">
        <w:rPr>
          <w:rFonts w:ascii="Arial" w:hAnsi="Arial" w:cs="Arial"/>
          <w:sz w:val="24"/>
          <w:szCs w:val="24"/>
        </w:rPr>
        <w:t>deny its Application and send CPS home to start over.  In the alternative,</w:t>
      </w:r>
      <w:r w:rsidR="00B350E2" w:rsidRPr="00B350E2">
        <w:rPr>
          <w:rFonts w:ascii="Arial" w:hAnsi="Arial" w:cs="Arial"/>
          <w:sz w:val="24"/>
          <w:szCs w:val="24"/>
        </w:rPr>
        <w:t xml:space="preserve"> </w:t>
      </w:r>
      <w:r w:rsidR="00B350E2">
        <w:rPr>
          <w:rFonts w:ascii="Arial" w:hAnsi="Arial" w:cs="Arial"/>
          <w:sz w:val="24"/>
          <w:szCs w:val="24"/>
        </w:rPr>
        <w:t>Steve and Catherine Cichowski</w:t>
      </w:r>
      <w:r w:rsidR="00B350E2" w:rsidRPr="00C351E2">
        <w:rPr>
          <w:rFonts w:ascii="Arial" w:hAnsi="Arial" w:cs="Arial"/>
          <w:sz w:val="24"/>
          <w:szCs w:val="24"/>
        </w:rPr>
        <w:t xml:space="preserve"> respectfully request that the ALJ</w:t>
      </w:r>
      <w:r w:rsidR="00B350E2">
        <w:rPr>
          <w:rFonts w:ascii="Arial" w:hAnsi="Arial" w:cs="Arial"/>
          <w:sz w:val="24"/>
          <w:szCs w:val="24"/>
        </w:rPr>
        <w:t>’</w:t>
      </w:r>
      <w:r w:rsidR="00B350E2" w:rsidRPr="00C351E2">
        <w:rPr>
          <w:rFonts w:ascii="Arial" w:hAnsi="Arial" w:cs="Arial"/>
          <w:sz w:val="24"/>
          <w:szCs w:val="24"/>
        </w:rPr>
        <w:t>s</w:t>
      </w:r>
      <w:r w:rsidR="00B350E2">
        <w:rPr>
          <w:rFonts w:ascii="Arial" w:hAnsi="Arial" w:cs="Arial"/>
          <w:sz w:val="24"/>
          <w:szCs w:val="24"/>
        </w:rPr>
        <w:t xml:space="preserve"> </w:t>
      </w:r>
      <w:r w:rsidRPr="00C351E2">
        <w:rPr>
          <w:rFonts w:ascii="Arial" w:hAnsi="Arial" w:cs="Arial"/>
          <w:sz w:val="24"/>
          <w:szCs w:val="24"/>
        </w:rPr>
        <w:t>issue a proposal for decision that recommends the Commission adopt a route that does not run along Toutant Beauregard</w:t>
      </w:r>
      <w:r w:rsidR="00B350E2">
        <w:rPr>
          <w:rFonts w:ascii="Arial" w:hAnsi="Arial" w:cs="Arial"/>
          <w:sz w:val="24"/>
          <w:szCs w:val="24"/>
        </w:rPr>
        <w:t xml:space="preserve"> or utilize Segments 38 or 43 as currently configured</w:t>
      </w:r>
      <w:r w:rsidRPr="00C351E2">
        <w:rPr>
          <w:rFonts w:ascii="Arial" w:hAnsi="Arial" w:cs="Arial"/>
          <w:sz w:val="24"/>
          <w:szCs w:val="24"/>
        </w:rPr>
        <w:t xml:space="preserve">.  </w:t>
      </w:r>
      <w:r w:rsidR="00B350E2">
        <w:rPr>
          <w:rFonts w:ascii="Arial" w:hAnsi="Arial" w:cs="Arial"/>
          <w:sz w:val="24"/>
          <w:szCs w:val="24"/>
        </w:rPr>
        <w:t xml:space="preserve">Steve and Catherine Cichowski respectfully request </w:t>
      </w:r>
      <w:r w:rsidR="00B350E2" w:rsidRPr="00C351E2">
        <w:rPr>
          <w:rFonts w:ascii="Arial" w:hAnsi="Arial" w:cs="Arial"/>
          <w:sz w:val="24"/>
          <w:szCs w:val="24"/>
        </w:rPr>
        <w:t>that the ALJ</w:t>
      </w:r>
      <w:r w:rsidR="00B350E2">
        <w:rPr>
          <w:rFonts w:ascii="Arial" w:hAnsi="Arial" w:cs="Arial"/>
          <w:sz w:val="24"/>
          <w:szCs w:val="24"/>
        </w:rPr>
        <w:t>’</w:t>
      </w:r>
      <w:r w:rsidR="00B350E2" w:rsidRPr="00C351E2">
        <w:rPr>
          <w:rFonts w:ascii="Arial" w:hAnsi="Arial" w:cs="Arial"/>
          <w:sz w:val="24"/>
          <w:szCs w:val="24"/>
        </w:rPr>
        <w:t>s</w:t>
      </w:r>
      <w:r w:rsidR="00B350E2">
        <w:rPr>
          <w:rFonts w:ascii="Arial" w:hAnsi="Arial" w:cs="Arial"/>
          <w:sz w:val="24"/>
          <w:szCs w:val="24"/>
        </w:rPr>
        <w:t xml:space="preserve"> </w:t>
      </w:r>
      <w:r w:rsidR="00B350E2" w:rsidRPr="00C351E2">
        <w:rPr>
          <w:rFonts w:ascii="Arial" w:hAnsi="Arial" w:cs="Arial"/>
          <w:sz w:val="24"/>
          <w:szCs w:val="24"/>
        </w:rPr>
        <w:t>issue a proposal for decision that recommends the Commission</w:t>
      </w:r>
      <w:r w:rsidR="00B350E2">
        <w:rPr>
          <w:rFonts w:ascii="Arial" w:hAnsi="Arial" w:cs="Arial"/>
          <w:sz w:val="24"/>
          <w:szCs w:val="24"/>
        </w:rPr>
        <w:t xml:space="preserve"> adopt Route W as the Route that best meets the requirements of PURA and the substantial rules of the Commission.</w:t>
      </w:r>
    </w:p>
    <w:p w14:paraId="1A9A9002" w14:textId="77777777" w:rsidR="00850D78" w:rsidRPr="00850D78" w:rsidRDefault="00850D78" w:rsidP="006C14C6">
      <w:pPr>
        <w:spacing w:line="480" w:lineRule="auto"/>
        <w:rPr>
          <w:rFonts w:ascii="Arial" w:hAnsi="Arial" w:cs="Arial"/>
          <w:sz w:val="24"/>
          <w:szCs w:val="24"/>
        </w:rPr>
      </w:pPr>
    </w:p>
    <w:p w14:paraId="36935333" w14:textId="77777777" w:rsidR="00850D78" w:rsidRPr="00850D78" w:rsidRDefault="00850D78" w:rsidP="00B350E2">
      <w:pPr>
        <w:keepNext/>
        <w:keepLines/>
        <w:ind w:left="4320" w:firstLine="720"/>
        <w:rPr>
          <w:rFonts w:ascii="Arial" w:hAnsi="Arial" w:cs="Arial"/>
          <w:sz w:val="24"/>
          <w:szCs w:val="24"/>
        </w:rPr>
      </w:pPr>
      <w:r w:rsidRPr="00850D78">
        <w:rPr>
          <w:rFonts w:ascii="Arial" w:hAnsi="Arial" w:cs="Arial"/>
          <w:sz w:val="24"/>
          <w:szCs w:val="24"/>
        </w:rPr>
        <w:t>Respectfully submitted,</w:t>
      </w:r>
    </w:p>
    <w:p w14:paraId="4CEBA764" w14:textId="77777777" w:rsidR="00850D78" w:rsidRPr="00850D78" w:rsidRDefault="00850D78" w:rsidP="006C14C6">
      <w:pPr>
        <w:keepNext/>
        <w:keepLines/>
        <w:rPr>
          <w:rFonts w:ascii="Arial" w:hAnsi="Arial" w:cs="Arial"/>
          <w:sz w:val="24"/>
          <w:szCs w:val="24"/>
        </w:rPr>
      </w:pPr>
    </w:p>
    <w:p w14:paraId="07817555" w14:textId="77777777" w:rsidR="00850D78" w:rsidRPr="00850D78" w:rsidRDefault="00850D78" w:rsidP="00B350E2">
      <w:pPr>
        <w:keepNext/>
        <w:keepLines/>
        <w:ind w:left="4320" w:firstLine="720"/>
        <w:rPr>
          <w:rFonts w:ascii="Arial" w:hAnsi="Arial" w:cs="Arial"/>
          <w:b/>
          <w:sz w:val="24"/>
          <w:szCs w:val="24"/>
          <w:u w:val="single"/>
        </w:rPr>
      </w:pPr>
      <w:r w:rsidRPr="00850D78">
        <w:rPr>
          <w:rFonts w:ascii="Arial" w:hAnsi="Arial" w:cs="Arial"/>
          <w:sz w:val="24"/>
          <w:szCs w:val="24"/>
        </w:rPr>
        <w:t>By:</w:t>
      </w:r>
      <w:r w:rsidRPr="00850D78">
        <w:rPr>
          <w:rFonts w:ascii="Arial" w:hAnsi="Arial" w:cs="Arial"/>
          <w:sz w:val="24"/>
          <w:szCs w:val="24"/>
          <w:u w:val="single"/>
        </w:rPr>
        <w:tab/>
      </w:r>
      <w:r w:rsidRPr="00850D78">
        <w:rPr>
          <w:rFonts w:ascii="Arial" w:hAnsi="Arial" w:cs="Arial"/>
          <w:sz w:val="24"/>
          <w:szCs w:val="24"/>
        </w:rPr>
        <w:t xml:space="preserve"> </w:t>
      </w:r>
      <w:r w:rsidRPr="00850D78">
        <w:rPr>
          <w:rFonts w:ascii="Arial" w:hAnsi="Arial" w:cs="Arial"/>
          <w:sz w:val="24"/>
          <w:szCs w:val="24"/>
          <w:u w:val="single"/>
        </w:rPr>
        <w:t xml:space="preserve">/s/ </w:t>
      </w:r>
      <w:r w:rsidRPr="00850D78">
        <w:rPr>
          <w:rFonts w:ascii="Arial" w:hAnsi="Arial" w:cs="Arial"/>
          <w:b/>
          <w:sz w:val="24"/>
          <w:szCs w:val="24"/>
          <w:u w:val="single"/>
        </w:rPr>
        <w:t>Steve Cichowski</w:t>
      </w:r>
    </w:p>
    <w:p w14:paraId="0C7EF4BB" w14:textId="755E3B7F" w:rsidR="00850D78" w:rsidRPr="00850D78" w:rsidRDefault="00850D78" w:rsidP="006C14C6">
      <w:pPr>
        <w:tabs>
          <w:tab w:val="left" w:pos="630"/>
        </w:tabs>
        <w:rPr>
          <w:rFonts w:ascii="Arial" w:hAnsi="Arial" w:cs="Arial"/>
          <w:sz w:val="24"/>
          <w:szCs w:val="24"/>
        </w:rPr>
      </w:pPr>
      <w:r w:rsidRPr="00850D78">
        <w:rPr>
          <w:rFonts w:ascii="Arial" w:hAnsi="Arial" w:cs="Arial"/>
          <w:sz w:val="24"/>
          <w:szCs w:val="24"/>
        </w:rPr>
        <w:t xml:space="preserve">  </w:t>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Pr="00850D78">
        <w:rPr>
          <w:rFonts w:ascii="Arial" w:hAnsi="Arial" w:cs="Arial"/>
          <w:sz w:val="24"/>
          <w:szCs w:val="24"/>
        </w:rPr>
        <w:t>Steve and Catherine Cichowski</w:t>
      </w:r>
    </w:p>
    <w:p w14:paraId="7D7F5BE8" w14:textId="6326BA37" w:rsidR="00850D78" w:rsidRPr="00850D78" w:rsidRDefault="00850D78" w:rsidP="006C14C6">
      <w:pPr>
        <w:tabs>
          <w:tab w:val="left" w:pos="630"/>
        </w:tabs>
        <w:rPr>
          <w:rFonts w:ascii="Arial" w:hAnsi="Arial" w:cs="Arial"/>
          <w:bCs/>
          <w:sz w:val="24"/>
          <w:szCs w:val="24"/>
        </w:rPr>
      </w:pPr>
      <w:r w:rsidRPr="00850D78">
        <w:rPr>
          <w:rFonts w:ascii="Arial" w:hAnsi="Arial" w:cs="Arial"/>
          <w:sz w:val="24"/>
          <w:szCs w:val="24"/>
        </w:rPr>
        <w:t xml:space="preserve">  </w:t>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Pr="00850D78">
        <w:rPr>
          <w:rFonts w:ascii="Arial" w:hAnsi="Arial" w:cs="Arial"/>
          <w:sz w:val="24"/>
          <w:szCs w:val="24"/>
        </w:rPr>
        <w:t>Steve Cichowski TBN # 00793507</w:t>
      </w:r>
    </w:p>
    <w:p w14:paraId="19F5D968" w14:textId="49F9F738" w:rsidR="00850D78" w:rsidRPr="00850D78" w:rsidRDefault="00850D78" w:rsidP="006C14C6">
      <w:pPr>
        <w:tabs>
          <w:tab w:val="left" w:pos="630"/>
        </w:tabs>
        <w:rPr>
          <w:rFonts w:ascii="Arial" w:hAnsi="Arial" w:cs="Arial"/>
          <w:bCs/>
          <w:sz w:val="24"/>
          <w:szCs w:val="24"/>
        </w:rPr>
      </w:pPr>
      <w:r w:rsidRPr="00850D78">
        <w:rPr>
          <w:rFonts w:ascii="Arial" w:hAnsi="Arial" w:cs="Arial"/>
          <w:sz w:val="24"/>
          <w:szCs w:val="24"/>
        </w:rPr>
        <w:t xml:space="preserve">  </w:t>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Pr="00850D78">
        <w:rPr>
          <w:rFonts w:ascii="Arial" w:hAnsi="Arial" w:cs="Arial"/>
          <w:sz w:val="24"/>
          <w:szCs w:val="24"/>
        </w:rPr>
        <w:t>24914 Miranda Ridge</w:t>
      </w:r>
    </w:p>
    <w:p w14:paraId="07A223A8" w14:textId="662A8AF5" w:rsidR="00850D78" w:rsidRPr="00850D78" w:rsidRDefault="00850D78" w:rsidP="006C14C6">
      <w:pPr>
        <w:tabs>
          <w:tab w:val="left" w:pos="630"/>
        </w:tabs>
        <w:rPr>
          <w:rFonts w:ascii="Arial" w:hAnsi="Arial" w:cs="Arial"/>
          <w:bCs/>
          <w:sz w:val="24"/>
          <w:szCs w:val="24"/>
        </w:rPr>
      </w:pPr>
      <w:r w:rsidRPr="00850D78">
        <w:rPr>
          <w:rFonts w:ascii="Arial" w:hAnsi="Arial" w:cs="Arial"/>
          <w:sz w:val="24"/>
          <w:szCs w:val="24"/>
        </w:rPr>
        <w:t xml:space="preserve">  </w:t>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Pr="00850D78">
        <w:rPr>
          <w:rFonts w:ascii="Arial" w:hAnsi="Arial" w:cs="Arial"/>
          <w:sz w:val="24"/>
          <w:szCs w:val="24"/>
        </w:rPr>
        <w:t>(210) 225-2300</w:t>
      </w:r>
    </w:p>
    <w:p w14:paraId="723E9256" w14:textId="0919ABD8" w:rsidR="00850D78" w:rsidRPr="00850D78" w:rsidRDefault="00850D78" w:rsidP="006C14C6">
      <w:pPr>
        <w:tabs>
          <w:tab w:val="left" w:pos="630"/>
        </w:tabs>
        <w:ind w:left="-18"/>
        <w:rPr>
          <w:rFonts w:ascii="Arial" w:hAnsi="Arial" w:cs="Arial"/>
          <w:sz w:val="24"/>
          <w:szCs w:val="24"/>
        </w:rPr>
      </w:pPr>
      <w:r w:rsidRPr="00850D78">
        <w:rPr>
          <w:rFonts w:ascii="Arial" w:hAnsi="Arial" w:cs="Arial"/>
          <w:sz w:val="24"/>
          <w:szCs w:val="24"/>
        </w:rPr>
        <w:t xml:space="preserve">  </w:t>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00B350E2">
        <w:rPr>
          <w:rFonts w:ascii="Arial" w:hAnsi="Arial" w:cs="Arial"/>
          <w:sz w:val="24"/>
          <w:szCs w:val="24"/>
        </w:rPr>
        <w:tab/>
      </w:r>
      <w:r w:rsidRPr="00850D78">
        <w:rPr>
          <w:rFonts w:ascii="Arial" w:hAnsi="Arial" w:cs="Arial"/>
          <w:sz w:val="24"/>
          <w:szCs w:val="24"/>
        </w:rPr>
        <w:t>(210) (fax)</w:t>
      </w:r>
    </w:p>
    <w:p w14:paraId="6580D0D2" w14:textId="5E589277" w:rsidR="00850D78" w:rsidRPr="00850D78" w:rsidRDefault="00B350E2" w:rsidP="00644DA0">
      <w:pPr>
        <w:tabs>
          <w:tab w:val="left" w:pos="9360"/>
        </w:tabs>
        <w:rPr>
          <w:rFonts w:ascii="Arial" w:hAnsi="Arial" w:cs="Arial"/>
          <w:sz w:val="24"/>
          <w:szCs w:val="24"/>
        </w:rPr>
      </w:pPr>
      <w:r>
        <w:rPr>
          <w:rFonts w:ascii="Arial" w:hAnsi="Arial" w:cs="Arial"/>
          <w:sz w:val="24"/>
          <w:szCs w:val="24"/>
        </w:rPr>
        <w:t xml:space="preserve">                                                                            </w:t>
      </w:r>
      <w:hyperlink r:id="rId8" w:history="1">
        <w:r w:rsidRPr="007358E6">
          <w:rPr>
            <w:rStyle w:val="Hyperlink"/>
            <w:rFonts w:ascii="Arial" w:hAnsi="Arial" w:cs="Arial"/>
            <w:sz w:val="24"/>
            <w:szCs w:val="24"/>
          </w:rPr>
          <w:t>steve@cichowskilaw.com</w:t>
        </w:r>
      </w:hyperlink>
    </w:p>
    <w:p w14:paraId="19D7F191" w14:textId="77777777" w:rsidR="00850D78" w:rsidRPr="00850D78" w:rsidRDefault="00850D78" w:rsidP="00644DA0">
      <w:pPr>
        <w:tabs>
          <w:tab w:val="left" w:pos="8760"/>
        </w:tabs>
        <w:rPr>
          <w:rFonts w:ascii="Arial" w:hAnsi="Arial" w:cs="Arial"/>
          <w:sz w:val="24"/>
          <w:szCs w:val="24"/>
        </w:rPr>
      </w:pPr>
    </w:p>
    <w:p w14:paraId="0C5B0306" w14:textId="77777777" w:rsidR="00850D78" w:rsidRPr="00850D78" w:rsidRDefault="00850D78" w:rsidP="00644DA0">
      <w:pPr>
        <w:tabs>
          <w:tab w:val="left" w:pos="8760"/>
        </w:tabs>
        <w:ind w:left="4680"/>
        <w:rPr>
          <w:rFonts w:ascii="Arial" w:hAnsi="Arial" w:cs="Arial"/>
          <w:b/>
          <w:sz w:val="24"/>
          <w:szCs w:val="24"/>
        </w:rPr>
      </w:pPr>
      <w:r w:rsidRPr="00850D78">
        <w:rPr>
          <w:rFonts w:ascii="Arial" w:hAnsi="Arial" w:cs="Arial"/>
          <w:b/>
          <w:sz w:val="24"/>
          <w:szCs w:val="24"/>
        </w:rPr>
        <w:t xml:space="preserve">      INTERVENORS</w:t>
      </w:r>
    </w:p>
    <w:p w14:paraId="4F56AD72" w14:textId="4B48C27C" w:rsidR="00711FB0" w:rsidRPr="00711FB0" w:rsidRDefault="00850D78" w:rsidP="00711FB0">
      <w:pPr>
        <w:jc w:val="center"/>
        <w:rPr>
          <w:rFonts w:ascii="Arial" w:hAnsi="Arial" w:cs="Arial"/>
          <w:b/>
          <w:bCs/>
          <w:sz w:val="24"/>
          <w:szCs w:val="24"/>
          <w:u w:val="single"/>
        </w:rPr>
      </w:pPr>
      <w:r w:rsidRPr="00850D78">
        <w:rPr>
          <w:rFonts w:ascii="Arial" w:hAnsi="Arial" w:cs="Arial"/>
          <w:b/>
          <w:bCs/>
          <w:sz w:val="24"/>
          <w:szCs w:val="24"/>
          <w:u w:val="single"/>
        </w:rPr>
        <w:lastRenderedPageBreak/>
        <w:t>CERTIFICATE OF SERVICE</w:t>
      </w:r>
    </w:p>
    <w:p w14:paraId="2AE3647E" w14:textId="77777777" w:rsidR="00850D78" w:rsidRPr="00850D78" w:rsidRDefault="00850D78" w:rsidP="006C14C6">
      <w:pPr>
        <w:rPr>
          <w:rFonts w:ascii="Arial" w:hAnsi="Arial" w:cs="Arial"/>
          <w:sz w:val="24"/>
          <w:szCs w:val="24"/>
        </w:rPr>
      </w:pPr>
    </w:p>
    <w:p w14:paraId="70930F3C" w14:textId="7E4248EC" w:rsidR="00850D78" w:rsidRPr="00850D78" w:rsidRDefault="00850D78" w:rsidP="006C14C6">
      <w:pPr>
        <w:spacing w:line="480" w:lineRule="auto"/>
        <w:rPr>
          <w:rFonts w:ascii="Arial" w:hAnsi="Arial" w:cs="Arial"/>
          <w:sz w:val="24"/>
          <w:szCs w:val="24"/>
        </w:rPr>
      </w:pPr>
      <w:r w:rsidRPr="00850D78">
        <w:rPr>
          <w:rFonts w:ascii="Arial" w:hAnsi="Arial" w:cs="Arial"/>
          <w:sz w:val="24"/>
          <w:szCs w:val="24"/>
        </w:rPr>
        <w:tab/>
        <w:t xml:space="preserve">I hereby certify that on this </w:t>
      </w:r>
      <w:r w:rsidR="00B350E2">
        <w:rPr>
          <w:rFonts w:ascii="Arial" w:hAnsi="Arial" w:cs="Arial"/>
          <w:sz w:val="24"/>
          <w:szCs w:val="24"/>
        </w:rPr>
        <w:t>21</w:t>
      </w:r>
      <w:r w:rsidR="00B350E2" w:rsidRPr="00B350E2">
        <w:rPr>
          <w:rFonts w:ascii="Arial" w:hAnsi="Arial" w:cs="Arial"/>
          <w:sz w:val="24"/>
          <w:szCs w:val="24"/>
          <w:vertAlign w:val="superscript"/>
        </w:rPr>
        <w:t>st</w:t>
      </w:r>
      <w:r w:rsidR="00B350E2">
        <w:rPr>
          <w:rFonts w:ascii="Arial" w:hAnsi="Arial" w:cs="Arial"/>
          <w:sz w:val="24"/>
          <w:szCs w:val="24"/>
        </w:rPr>
        <w:t xml:space="preserve"> </w:t>
      </w:r>
      <w:r w:rsidRPr="00850D78">
        <w:rPr>
          <w:rFonts w:ascii="Arial" w:hAnsi="Arial" w:cs="Arial"/>
          <w:sz w:val="24"/>
          <w:szCs w:val="24"/>
        </w:rPr>
        <w:t xml:space="preserve">day of May 2021, notice of the filing of this document was provided to all parties of record via the PUC Interchange in accordance with SOAH Order No. 3.  </w:t>
      </w:r>
    </w:p>
    <w:p w14:paraId="54BC6C5A" w14:textId="77777777" w:rsidR="00850D78" w:rsidRPr="00850D78" w:rsidRDefault="00850D78" w:rsidP="006C14C6">
      <w:pPr>
        <w:rPr>
          <w:rFonts w:ascii="Arial" w:hAnsi="Arial" w:cs="Arial"/>
          <w:sz w:val="24"/>
          <w:szCs w:val="24"/>
        </w:rPr>
      </w:pPr>
    </w:p>
    <w:p w14:paraId="5B95A6C3" w14:textId="77777777" w:rsidR="00850D78" w:rsidRPr="00850D78" w:rsidRDefault="00850D78" w:rsidP="006C14C6">
      <w:pPr>
        <w:rPr>
          <w:rFonts w:ascii="Arial" w:hAnsi="Arial" w:cs="Arial"/>
          <w:sz w:val="24"/>
          <w:szCs w:val="24"/>
          <w:u w:val="single"/>
        </w:rPr>
      </w:pP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b/>
          <w:bCs/>
          <w:sz w:val="24"/>
          <w:szCs w:val="24"/>
          <w:u w:val="single"/>
        </w:rPr>
        <w:t>/s/</w:t>
      </w:r>
      <w:r w:rsidRPr="00850D78">
        <w:rPr>
          <w:rFonts w:ascii="Arial" w:hAnsi="Arial" w:cs="Arial"/>
          <w:sz w:val="24"/>
          <w:szCs w:val="24"/>
        </w:rPr>
        <w:t xml:space="preserve"> </w:t>
      </w:r>
      <w:r w:rsidRPr="00850D78">
        <w:rPr>
          <w:rFonts w:ascii="Arial" w:hAnsi="Arial" w:cs="Arial"/>
          <w:sz w:val="24"/>
          <w:szCs w:val="24"/>
          <w:u w:val="single"/>
        </w:rPr>
        <w:t>Steve Cichowski</w:t>
      </w:r>
    </w:p>
    <w:p w14:paraId="172B8087" w14:textId="77777777" w:rsidR="00850D78" w:rsidRPr="00850D78" w:rsidRDefault="00850D78" w:rsidP="006C14C6">
      <w:pPr>
        <w:rPr>
          <w:rFonts w:ascii="Arial" w:hAnsi="Arial" w:cs="Arial"/>
          <w:sz w:val="24"/>
          <w:szCs w:val="24"/>
        </w:rPr>
      </w:pP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r>
      <w:r w:rsidRPr="00850D78">
        <w:rPr>
          <w:rFonts w:ascii="Arial" w:hAnsi="Arial" w:cs="Arial"/>
          <w:sz w:val="24"/>
          <w:szCs w:val="24"/>
        </w:rPr>
        <w:tab/>
        <w:t>Steve Cichowski</w:t>
      </w:r>
    </w:p>
    <w:p w14:paraId="1934D34A" w14:textId="77777777" w:rsidR="00850D78" w:rsidRPr="00C351E2" w:rsidRDefault="00850D78" w:rsidP="006C14C6">
      <w:pPr>
        <w:tabs>
          <w:tab w:val="left" w:pos="360"/>
          <w:tab w:val="left" w:pos="720"/>
          <w:tab w:val="left" w:pos="1080"/>
          <w:tab w:val="left" w:pos="1440"/>
        </w:tabs>
        <w:spacing w:after="0" w:line="480" w:lineRule="auto"/>
        <w:jc w:val="both"/>
        <w:rPr>
          <w:rFonts w:ascii="Arial" w:hAnsi="Arial" w:cs="Arial"/>
          <w:sz w:val="24"/>
          <w:szCs w:val="24"/>
        </w:rPr>
      </w:pPr>
    </w:p>
    <w:sectPr w:rsidR="00850D78" w:rsidRPr="00C351E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74EF5" w14:textId="77777777" w:rsidR="00E17DBD" w:rsidRDefault="00E17DBD" w:rsidP="00F80319">
      <w:pPr>
        <w:spacing w:after="0" w:line="240" w:lineRule="auto"/>
      </w:pPr>
      <w:r>
        <w:separator/>
      </w:r>
    </w:p>
  </w:endnote>
  <w:endnote w:type="continuationSeparator" w:id="0">
    <w:p w14:paraId="4D053A68" w14:textId="77777777" w:rsidR="00E17DBD" w:rsidRDefault="00E17DBD" w:rsidP="00F80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0575" w14:textId="0660FC2C" w:rsidR="004D791A" w:rsidRPr="004D791A" w:rsidRDefault="004D791A" w:rsidP="004D791A">
    <w:pPr>
      <w:pStyle w:val="Footer"/>
      <w:jc w:val="center"/>
      <w:rPr>
        <w:rFonts w:ascii="Times New Roman" w:hAnsi="Times New Roman" w:cs="Times New Roman"/>
        <w:sz w:val="24"/>
        <w:szCs w:val="24"/>
      </w:rPr>
    </w:pPr>
    <w:r w:rsidRPr="004D791A">
      <w:rPr>
        <w:rFonts w:ascii="Times New Roman" w:hAnsi="Times New Roman" w:cs="Times New Roman"/>
        <w:sz w:val="24"/>
        <w:szCs w:val="24"/>
      </w:rPr>
      <w:fldChar w:fldCharType="begin"/>
    </w:r>
    <w:r w:rsidRPr="004D791A">
      <w:rPr>
        <w:rFonts w:ascii="Times New Roman" w:hAnsi="Times New Roman" w:cs="Times New Roman"/>
        <w:sz w:val="24"/>
        <w:szCs w:val="24"/>
      </w:rPr>
      <w:instrText xml:space="preserve"> PAGE   \* MERGEFORMAT </w:instrText>
    </w:r>
    <w:r w:rsidRPr="004D791A">
      <w:rPr>
        <w:rFonts w:ascii="Times New Roman" w:hAnsi="Times New Roman" w:cs="Times New Roman"/>
        <w:sz w:val="24"/>
        <w:szCs w:val="24"/>
      </w:rPr>
      <w:fldChar w:fldCharType="separate"/>
    </w:r>
    <w:r w:rsidRPr="004D791A">
      <w:rPr>
        <w:rFonts w:ascii="Times New Roman" w:hAnsi="Times New Roman" w:cs="Times New Roman"/>
        <w:noProof/>
        <w:sz w:val="24"/>
        <w:szCs w:val="24"/>
      </w:rPr>
      <w:t>1</w:t>
    </w:r>
    <w:r w:rsidRPr="004D791A">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881A7" w14:textId="77777777" w:rsidR="00E17DBD" w:rsidRDefault="00E17DBD" w:rsidP="00F80319">
      <w:pPr>
        <w:spacing w:after="0" w:line="240" w:lineRule="auto"/>
      </w:pPr>
      <w:r>
        <w:separator/>
      </w:r>
    </w:p>
  </w:footnote>
  <w:footnote w:type="continuationSeparator" w:id="0">
    <w:p w14:paraId="157A3D4A" w14:textId="77777777" w:rsidR="00E17DBD" w:rsidRDefault="00E17DBD" w:rsidP="00F80319">
      <w:pPr>
        <w:spacing w:after="0" w:line="240" w:lineRule="auto"/>
      </w:pPr>
      <w:r>
        <w:continuationSeparator/>
      </w:r>
    </w:p>
  </w:footnote>
  <w:footnote w:id="1">
    <w:p w14:paraId="1642B7AD" w14:textId="650F6510" w:rsidR="00FB06FD" w:rsidRPr="00FB06FD" w:rsidRDefault="00FB06FD">
      <w:pPr>
        <w:pStyle w:val="FootnoteText"/>
        <w:rPr>
          <w:rFonts w:cs="Times New Roman"/>
        </w:rPr>
      </w:pPr>
      <w:r w:rsidRPr="00FB06FD">
        <w:rPr>
          <w:rStyle w:val="FootnoteReference"/>
          <w:rFonts w:cs="Times New Roman"/>
        </w:rPr>
        <w:footnoteRef/>
      </w:r>
      <w:r w:rsidRPr="00FB06FD">
        <w:rPr>
          <w:rFonts w:cs="Times New Roman"/>
        </w:rPr>
        <w:t xml:space="preserve"> </w:t>
      </w:r>
      <w:r w:rsidR="004D791A">
        <w:rPr>
          <w:rFonts w:cs="Times New Roman"/>
        </w:rPr>
        <w:t>The</w:t>
      </w:r>
      <w:r w:rsidRPr="00FB06FD">
        <w:rPr>
          <w:rFonts w:cs="Times New Roman"/>
        </w:rPr>
        <w:t xml:space="preserve"> </w:t>
      </w:r>
      <w:r w:rsidR="004D791A">
        <w:rPr>
          <w:rFonts w:cs="Times New Roman"/>
        </w:rPr>
        <w:t xml:space="preserve">Steve and Catherine </w:t>
      </w:r>
      <w:r w:rsidRPr="00FB06FD">
        <w:rPr>
          <w:rFonts w:cs="Times New Roman"/>
        </w:rPr>
        <w:t xml:space="preserve">Cichowski are not addressing all of the preliminary order issues in this brief.  </w:t>
      </w:r>
      <w:r w:rsidR="004D791A">
        <w:rPr>
          <w:rFonts w:cs="Times New Roman"/>
        </w:rPr>
        <w:t>The</w:t>
      </w:r>
      <w:r w:rsidRPr="00FB06FD">
        <w:rPr>
          <w:rFonts w:cs="Times New Roman"/>
        </w:rPr>
        <w:t xml:space="preserve"> Cichowskis</w:t>
      </w:r>
      <w:r w:rsidR="004D791A">
        <w:rPr>
          <w:rFonts w:cs="Times New Roman"/>
        </w:rPr>
        <w:t>’</w:t>
      </w:r>
      <w:r w:rsidRPr="00FB06FD">
        <w:rPr>
          <w:rFonts w:cs="Times New Roman"/>
        </w:rPr>
        <w:t xml:space="preserve"> silence on any issue should not be read as agreement with the position of any other party in this case.  Further, </w:t>
      </w:r>
      <w:r w:rsidR="00574908">
        <w:rPr>
          <w:rFonts w:cs="Times New Roman"/>
        </w:rPr>
        <w:t>the</w:t>
      </w:r>
      <w:r w:rsidR="004D791A">
        <w:rPr>
          <w:rFonts w:cs="Times New Roman"/>
        </w:rPr>
        <w:t xml:space="preserve"> Cichowskis</w:t>
      </w:r>
      <w:r w:rsidRPr="00FB06FD">
        <w:rPr>
          <w:rFonts w:cs="Times New Roman"/>
        </w:rPr>
        <w:t xml:space="preserve"> reserve the right to reply to any issues raised by other parties in their initial briefs.</w:t>
      </w:r>
    </w:p>
  </w:footnote>
  <w:footnote w:id="2">
    <w:p w14:paraId="4557AE6E" w14:textId="078551CE" w:rsidR="00135C7B" w:rsidRDefault="00135C7B">
      <w:pPr>
        <w:pStyle w:val="FootnoteText"/>
      </w:pPr>
      <w:r>
        <w:rPr>
          <w:rStyle w:val="FootnoteReference"/>
        </w:rPr>
        <w:footnoteRef/>
      </w:r>
      <w:r>
        <w:t xml:space="preserve"> Tr. P. 913, line 12</w:t>
      </w:r>
    </w:p>
  </w:footnote>
  <w:footnote w:id="3">
    <w:p w14:paraId="400267CC" w14:textId="2BA4AAAC" w:rsidR="00906856" w:rsidRDefault="00906856">
      <w:pPr>
        <w:pStyle w:val="FootnoteText"/>
      </w:pPr>
      <w:r>
        <w:rPr>
          <w:rStyle w:val="FootnoteReference"/>
        </w:rPr>
        <w:footnoteRef/>
      </w:r>
      <w:r>
        <w:t xml:space="preserve"> Apologies to George Orwell.</w:t>
      </w:r>
    </w:p>
  </w:footnote>
  <w:footnote w:id="4">
    <w:p w14:paraId="36BA68A3" w14:textId="66660BEC" w:rsidR="004D791A" w:rsidRDefault="004D791A">
      <w:pPr>
        <w:pStyle w:val="FootnoteText"/>
      </w:pPr>
      <w:r>
        <w:rPr>
          <w:rStyle w:val="FootnoteReference"/>
        </w:rPr>
        <w:footnoteRef/>
      </w:r>
      <w:r>
        <w:t xml:space="preserve"> The Cichowskis adopt by reference the arguments made in Anaqua Springs HOA’s and Jauer’s briefs regarding costs, flooding, and right-of-way constraints.</w:t>
      </w:r>
    </w:p>
  </w:footnote>
  <w:footnote w:id="5">
    <w:p w14:paraId="7C77BF8B" w14:textId="6BC24BD5" w:rsidR="000F798C" w:rsidRDefault="000F798C">
      <w:pPr>
        <w:pStyle w:val="FootnoteText"/>
      </w:pPr>
      <w:r>
        <w:rPr>
          <w:rStyle w:val="FootnoteReference"/>
        </w:rPr>
        <w:footnoteRef/>
      </w:r>
      <w:r>
        <w:t xml:space="preserve"> I point this out merely to illustrate how far CPS has stretched its definition of “viable route” in order to </w:t>
      </w:r>
      <w:r w:rsidR="00905C63">
        <w:t>satisfy its obligation to provide a reasonable number of reasonably differentiated routes and</w:t>
      </w:r>
      <w:r w:rsidR="006C14C6">
        <w:t xml:space="preserve"> to </w:t>
      </w:r>
      <w:r>
        <w:t>make it</w:t>
      </w:r>
      <w:r w:rsidR="00905C63">
        <w:t>s</w:t>
      </w:r>
      <w:r>
        <w:t xml:space="preserve"> preferable route more palatable.</w:t>
      </w:r>
    </w:p>
  </w:footnote>
  <w:footnote w:id="6">
    <w:p w14:paraId="0B793C42" w14:textId="7E831EF2" w:rsidR="00174E02" w:rsidRDefault="00174E02">
      <w:pPr>
        <w:pStyle w:val="FootnoteText"/>
      </w:pPr>
      <w:r>
        <w:rPr>
          <w:rStyle w:val="FootnoteReference"/>
        </w:rPr>
        <w:footnoteRef/>
      </w:r>
      <w:r>
        <w:t xml:space="preserve"> </w:t>
      </w:r>
      <w:r w:rsidRPr="00174E02">
        <w:t xml:space="preserve">CPS </w:t>
      </w:r>
      <w:r w:rsidR="000F798C">
        <w:t>E</w:t>
      </w:r>
      <w:r w:rsidRPr="00174E02">
        <w:t>xhibit 16</w:t>
      </w:r>
    </w:p>
  </w:footnote>
  <w:footnote w:id="7">
    <w:p w14:paraId="378F827C" w14:textId="06810E46" w:rsidR="001049BA" w:rsidRDefault="001049BA">
      <w:pPr>
        <w:pStyle w:val="FootnoteText"/>
      </w:pPr>
      <w:r>
        <w:rPr>
          <w:rStyle w:val="FootnoteReference"/>
        </w:rPr>
        <w:footnoteRef/>
      </w:r>
      <w:r>
        <w:t xml:space="preserve"> Using basic math</w:t>
      </w:r>
      <w:r w:rsidR="00387334">
        <w:t xml:space="preserve"> yields the following: $150,000.00/43,560 sf/acre = $3.44 per square foot.</w:t>
      </w:r>
    </w:p>
  </w:footnote>
  <w:footnote w:id="8">
    <w:p w14:paraId="511ABB25" w14:textId="26F262CC" w:rsidR="00D4293D" w:rsidRDefault="00D4293D">
      <w:pPr>
        <w:pStyle w:val="FootnoteText"/>
      </w:pPr>
      <w:r>
        <w:rPr>
          <w:rStyle w:val="FootnoteReference"/>
        </w:rPr>
        <w:footnoteRef/>
      </w:r>
      <w:r>
        <w:t xml:space="preserve"> CPS Energy Exhibit 16.</w:t>
      </w:r>
    </w:p>
  </w:footnote>
  <w:footnote w:id="9">
    <w:p w14:paraId="4D12D2C1" w14:textId="490100B0" w:rsidR="006C14C6" w:rsidRDefault="006C14C6">
      <w:pPr>
        <w:pStyle w:val="FootnoteText"/>
      </w:pPr>
      <w:r>
        <w:rPr>
          <w:rStyle w:val="FootnoteReference"/>
        </w:rPr>
        <w:footnoteRef/>
      </w:r>
      <w:r>
        <w:t xml:space="preserve"> Direct testimony of Steve Cichowski, Cichowski Exhibits 1&amp;2.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C085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4D8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3CB5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66AF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CEAE7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3E8D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E42C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F017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7EA0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FC9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E0451D"/>
    <w:multiLevelType w:val="hybridMultilevel"/>
    <w:tmpl w:val="127A4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3367A0"/>
    <w:multiLevelType w:val="hybridMultilevel"/>
    <w:tmpl w:val="2B861190"/>
    <w:lvl w:ilvl="0" w:tplc="56D45AB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54EEE"/>
    <w:multiLevelType w:val="hybridMultilevel"/>
    <w:tmpl w:val="F508D678"/>
    <w:lvl w:ilvl="0" w:tplc="A65EF5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53A5AC8"/>
    <w:multiLevelType w:val="hybridMultilevel"/>
    <w:tmpl w:val="485A1F82"/>
    <w:lvl w:ilvl="0" w:tplc="B73E6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E34D6"/>
    <w:multiLevelType w:val="hybridMultilevel"/>
    <w:tmpl w:val="5A947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19E"/>
    <w:rsid w:val="00005E63"/>
    <w:rsid w:val="0001451F"/>
    <w:rsid w:val="00015431"/>
    <w:rsid w:val="00015ED1"/>
    <w:rsid w:val="00023758"/>
    <w:rsid w:val="00023A6C"/>
    <w:rsid w:val="000373BA"/>
    <w:rsid w:val="00040C67"/>
    <w:rsid w:val="000412C5"/>
    <w:rsid w:val="000432A3"/>
    <w:rsid w:val="00046C57"/>
    <w:rsid w:val="00053E67"/>
    <w:rsid w:val="00062D41"/>
    <w:rsid w:val="000658A1"/>
    <w:rsid w:val="00066940"/>
    <w:rsid w:val="00070102"/>
    <w:rsid w:val="00070487"/>
    <w:rsid w:val="00073D7E"/>
    <w:rsid w:val="00076C58"/>
    <w:rsid w:val="00081D50"/>
    <w:rsid w:val="000B47E5"/>
    <w:rsid w:val="000B5CA4"/>
    <w:rsid w:val="000B6023"/>
    <w:rsid w:val="000C7A01"/>
    <w:rsid w:val="000C7E3F"/>
    <w:rsid w:val="000D2D3F"/>
    <w:rsid w:val="000D6919"/>
    <w:rsid w:val="000D7FA8"/>
    <w:rsid w:val="000F798C"/>
    <w:rsid w:val="0010231C"/>
    <w:rsid w:val="001049BA"/>
    <w:rsid w:val="001202EC"/>
    <w:rsid w:val="00120D6E"/>
    <w:rsid w:val="00133DB0"/>
    <w:rsid w:val="00135C7B"/>
    <w:rsid w:val="00137E66"/>
    <w:rsid w:val="0014581F"/>
    <w:rsid w:val="0015526E"/>
    <w:rsid w:val="00160B3C"/>
    <w:rsid w:val="00161C80"/>
    <w:rsid w:val="001649A7"/>
    <w:rsid w:val="00165128"/>
    <w:rsid w:val="00167D6F"/>
    <w:rsid w:val="00174E02"/>
    <w:rsid w:val="001778BE"/>
    <w:rsid w:val="001808E6"/>
    <w:rsid w:val="001825CD"/>
    <w:rsid w:val="00185FBA"/>
    <w:rsid w:val="00191924"/>
    <w:rsid w:val="001935A7"/>
    <w:rsid w:val="00195F40"/>
    <w:rsid w:val="00197E13"/>
    <w:rsid w:val="001B27C2"/>
    <w:rsid w:val="001B7E60"/>
    <w:rsid w:val="001D48DA"/>
    <w:rsid w:val="001F0CC5"/>
    <w:rsid w:val="001F22F2"/>
    <w:rsid w:val="001F51A1"/>
    <w:rsid w:val="00210A28"/>
    <w:rsid w:val="00216259"/>
    <w:rsid w:val="00225747"/>
    <w:rsid w:val="00232C07"/>
    <w:rsid w:val="00247FF7"/>
    <w:rsid w:val="00251BB0"/>
    <w:rsid w:val="0026462F"/>
    <w:rsid w:val="00284CF9"/>
    <w:rsid w:val="0029219B"/>
    <w:rsid w:val="002A1BCA"/>
    <w:rsid w:val="002A3A3B"/>
    <w:rsid w:val="002A4B27"/>
    <w:rsid w:val="002B0972"/>
    <w:rsid w:val="002B3C08"/>
    <w:rsid w:val="002C0A6A"/>
    <w:rsid w:val="002C14A6"/>
    <w:rsid w:val="002D12DC"/>
    <w:rsid w:val="002D43A8"/>
    <w:rsid w:val="002E0CDC"/>
    <w:rsid w:val="002E2ED1"/>
    <w:rsid w:val="002E4724"/>
    <w:rsid w:val="002E6002"/>
    <w:rsid w:val="00304EEC"/>
    <w:rsid w:val="00324BA3"/>
    <w:rsid w:val="003327BE"/>
    <w:rsid w:val="00334552"/>
    <w:rsid w:val="003507E8"/>
    <w:rsid w:val="003624AD"/>
    <w:rsid w:val="00363F7C"/>
    <w:rsid w:val="00365BDE"/>
    <w:rsid w:val="00367B08"/>
    <w:rsid w:val="00370CEB"/>
    <w:rsid w:val="00377499"/>
    <w:rsid w:val="003814A1"/>
    <w:rsid w:val="00382CB4"/>
    <w:rsid w:val="0038369B"/>
    <w:rsid w:val="00387334"/>
    <w:rsid w:val="00390137"/>
    <w:rsid w:val="00391661"/>
    <w:rsid w:val="00396663"/>
    <w:rsid w:val="003A17EF"/>
    <w:rsid w:val="003B041C"/>
    <w:rsid w:val="003B6644"/>
    <w:rsid w:val="003C502E"/>
    <w:rsid w:val="003D1585"/>
    <w:rsid w:val="003D497A"/>
    <w:rsid w:val="003E758C"/>
    <w:rsid w:val="003E7E1A"/>
    <w:rsid w:val="00407BF8"/>
    <w:rsid w:val="004122C9"/>
    <w:rsid w:val="00414D1D"/>
    <w:rsid w:val="00416BD7"/>
    <w:rsid w:val="00420709"/>
    <w:rsid w:val="004209FC"/>
    <w:rsid w:val="00422211"/>
    <w:rsid w:val="004244FA"/>
    <w:rsid w:val="004311F0"/>
    <w:rsid w:val="00436F57"/>
    <w:rsid w:val="00446FEC"/>
    <w:rsid w:val="00447F8F"/>
    <w:rsid w:val="00450ADB"/>
    <w:rsid w:val="00456D6C"/>
    <w:rsid w:val="00474BE2"/>
    <w:rsid w:val="00475EFF"/>
    <w:rsid w:val="00480DCE"/>
    <w:rsid w:val="0048607F"/>
    <w:rsid w:val="00490887"/>
    <w:rsid w:val="004916A7"/>
    <w:rsid w:val="004A034D"/>
    <w:rsid w:val="004A380C"/>
    <w:rsid w:val="004A46D8"/>
    <w:rsid w:val="004A633B"/>
    <w:rsid w:val="004B332F"/>
    <w:rsid w:val="004B78E3"/>
    <w:rsid w:val="004C4306"/>
    <w:rsid w:val="004C5459"/>
    <w:rsid w:val="004D5E52"/>
    <w:rsid w:val="004D791A"/>
    <w:rsid w:val="004E35FD"/>
    <w:rsid w:val="004E5DF9"/>
    <w:rsid w:val="004F7187"/>
    <w:rsid w:val="004F71DA"/>
    <w:rsid w:val="00507A39"/>
    <w:rsid w:val="005135C1"/>
    <w:rsid w:val="005144C2"/>
    <w:rsid w:val="00516DD6"/>
    <w:rsid w:val="005241F0"/>
    <w:rsid w:val="005248E4"/>
    <w:rsid w:val="005256E4"/>
    <w:rsid w:val="0052713B"/>
    <w:rsid w:val="0053065A"/>
    <w:rsid w:val="00531070"/>
    <w:rsid w:val="00531666"/>
    <w:rsid w:val="005611E8"/>
    <w:rsid w:val="005635B4"/>
    <w:rsid w:val="00564C61"/>
    <w:rsid w:val="00574908"/>
    <w:rsid w:val="00584CB0"/>
    <w:rsid w:val="00591C02"/>
    <w:rsid w:val="00597375"/>
    <w:rsid w:val="005A69A2"/>
    <w:rsid w:val="005A6F4F"/>
    <w:rsid w:val="005C0C5B"/>
    <w:rsid w:val="005C5490"/>
    <w:rsid w:val="005D38DF"/>
    <w:rsid w:val="005F04AA"/>
    <w:rsid w:val="005F20A3"/>
    <w:rsid w:val="005F2557"/>
    <w:rsid w:val="005F3EB7"/>
    <w:rsid w:val="005F4019"/>
    <w:rsid w:val="005F4027"/>
    <w:rsid w:val="005F5626"/>
    <w:rsid w:val="006042CA"/>
    <w:rsid w:val="006116F4"/>
    <w:rsid w:val="00615457"/>
    <w:rsid w:val="0061619E"/>
    <w:rsid w:val="00625164"/>
    <w:rsid w:val="00643D29"/>
    <w:rsid w:val="00644DA0"/>
    <w:rsid w:val="00654742"/>
    <w:rsid w:val="00661820"/>
    <w:rsid w:val="00665826"/>
    <w:rsid w:val="006679E1"/>
    <w:rsid w:val="00667A97"/>
    <w:rsid w:val="0067043C"/>
    <w:rsid w:val="00675E82"/>
    <w:rsid w:val="0067794D"/>
    <w:rsid w:val="00684DBE"/>
    <w:rsid w:val="006A0C98"/>
    <w:rsid w:val="006A4883"/>
    <w:rsid w:val="006A6A6A"/>
    <w:rsid w:val="006B0864"/>
    <w:rsid w:val="006B266B"/>
    <w:rsid w:val="006B329D"/>
    <w:rsid w:val="006B3F3F"/>
    <w:rsid w:val="006C14C6"/>
    <w:rsid w:val="006D0690"/>
    <w:rsid w:val="006D77D4"/>
    <w:rsid w:val="006E6A2E"/>
    <w:rsid w:val="006F7F41"/>
    <w:rsid w:val="007015B0"/>
    <w:rsid w:val="00705741"/>
    <w:rsid w:val="00705D50"/>
    <w:rsid w:val="00711FB0"/>
    <w:rsid w:val="0071224F"/>
    <w:rsid w:val="007163B6"/>
    <w:rsid w:val="007234DB"/>
    <w:rsid w:val="00723A67"/>
    <w:rsid w:val="0074048C"/>
    <w:rsid w:val="00747610"/>
    <w:rsid w:val="00754CB6"/>
    <w:rsid w:val="00757D3F"/>
    <w:rsid w:val="00773254"/>
    <w:rsid w:val="00782CD1"/>
    <w:rsid w:val="00784865"/>
    <w:rsid w:val="00785BF4"/>
    <w:rsid w:val="00797049"/>
    <w:rsid w:val="007A01A5"/>
    <w:rsid w:val="007A2880"/>
    <w:rsid w:val="007A43CE"/>
    <w:rsid w:val="007A71A1"/>
    <w:rsid w:val="007B25CD"/>
    <w:rsid w:val="007C21B6"/>
    <w:rsid w:val="007C4F91"/>
    <w:rsid w:val="007C5A37"/>
    <w:rsid w:val="007C6D73"/>
    <w:rsid w:val="007D0661"/>
    <w:rsid w:val="007E6A5E"/>
    <w:rsid w:val="007F40CA"/>
    <w:rsid w:val="00816C28"/>
    <w:rsid w:val="00816D07"/>
    <w:rsid w:val="00823C23"/>
    <w:rsid w:val="0083379C"/>
    <w:rsid w:val="00837665"/>
    <w:rsid w:val="00846FC9"/>
    <w:rsid w:val="008477CF"/>
    <w:rsid w:val="00850D78"/>
    <w:rsid w:val="00853057"/>
    <w:rsid w:val="008612CF"/>
    <w:rsid w:val="00867B1F"/>
    <w:rsid w:val="008830D7"/>
    <w:rsid w:val="00883CD2"/>
    <w:rsid w:val="00887379"/>
    <w:rsid w:val="00891426"/>
    <w:rsid w:val="008A04DA"/>
    <w:rsid w:val="008B68DE"/>
    <w:rsid w:val="008C387D"/>
    <w:rsid w:val="008C714A"/>
    <w:rsid w:val="008D6565"/>
    <w:rsid w:val="008E19D9"/>
    <w:rsid w:val="008E2934"/>
    <w:rsid w:val="008F3B7D"/>
    <w:rsid w:val="00901781"/>
    <w:rsid w:val="009022E0"/>
    <w:rsid w:val="00905C63"/>
    <w:rsid w:val="00906856"/>
    <w:rsid w:val="009132C9"/>
    <w:rsid w:val="00914E8B"/>
    <w:rsid w:val="009169E1"/>
    <w:rsid w:val="00924169"/>
    <w:rsid w:val="009326A5"/>
    <w:rsid w:val="00941983"/>
    <w:rsid w:val="00943E8F"/>
    <w:rsid w:val="009567B5"/>
    <w:rsid w:val="009726CC"/>
    <w:rsid w:val="009802FB"/>
    <w:rsid w:val="00987708"/>
    <w:rsid w:val="009B3FFC"/>
    <w:rsid w:val="009B5518"/>
    <w:rsid w:val="009C1759"/>
    <w:rsid w:val="009C614A"/>
    <w:rsid w:val="009D0A66"/>
    <w:rsid w:val="009D0C09"/>
    <w:rsid w:val="009D22D6"/>
    <w:rsid w:val="009D30B1"/>
    <w:rsid w:val="009E0413"/>
    <w:rsid w:val="00A33CD0"/>
    <w:rsid w:val="00A354D2"/>
    <w:rsid w:val="00A37B54"/>
    <w:rsid w:val="00A41C1B"/>
    <w:rsid w:val="00A5001F"/>
    <w:rsid w:val="00A523DF"/>
    <w:rsid w:val="00A526B6"/>
    <w:rsid w:val="00A60A0D"/>
    <w:rsid w:val="00A62CE8"/>
    <w:rsid w:val="00A63A33"/>
    <w:rsid w:val="00A646FE"/>
    <w:rsid w:val="00A6483A"/>
    <w:rsid w:val="00A64ABE"/>
    <w:rsid w:val="00A747AB"/>
    <w:rsid w:val="00A81FDB"/>
    <w:rsid w:val="00A9165C"/>
    <w:rsid w:val="00AB46C3"/>
    <w:rsid w:val="00AC545B"/>
    <w:rsid w:val="00AC7041"/>
    <w:rsid w:val="00AC798A"/>
    <w:rsid w:val="00AD4665"/>
    <w:rsid w:val="00AE0AF4"/>
    <w:rsid w:val="00AE4E7A"/>
    <w:rsid w:val="00AE6C9A"/>
    <w:rsid w:val="00B018B2"/>
    <w:rsid w:val="00B051BA"/>
    <w:rsid w:val="00B13388"/>
    <w:rsid w:val="00B139AB"/>
    <w:rsid w:val="00B21BD0"/>
    <w:rsid w:val="00B233D6"/>
    <w:rsid w:val="00B25FE1"/>
    <w:rsid w:val="00B2790F"/>
    <w:rsid w:val="00B30E10"/>
    <w:rsid w:val="00B350E2"/>
    <w:rsid w:val="00B35C00"/>
    <w:rsid w:val="00B6249F"/>
    <w:rsid w:val="00B63743"/>
    <w:rsid w:val="00B6475B"/>
    <w:rsid w:val="00B8732C"/>
    <w:rsid w:val="00B87DF5"/>
    <w:rsid w:val="00B9240F"/>
    <w:rsid w:val="00BA42BA"/>
    <w:rsid w:val="00BA496D"/>
    <w:rsid w:val="00BC07CF"/>
    <w:rsid w:val="00BD0728"/>
    <w:rsid w:val="00BD59B4"/>
    <w:rsid w:val="00BF3B3A"/>
    <w:rsid w:val="00BF47AA"/>
    <w:rsid w:val="00C01DB5"/>
    <w:rsid w:val="00C146FF"/>
    <w:rsid w:val="00C17F99"/>
    <w:rsid w:val="00C22F0C"/>
    <w:rsid w:val="00C23542"/>
    <w:rsid w:val="00C24CA3"/>
    <w:rsid w:val="00C26B3B"/>
    <w:rsid w:val="00C27766"/>
    <w:rsid w:val="00C34CB0"/>
    <w:rsid w:val="00C351E2"/>
    <w:rsid w:val="00C51373"/>
    <w:rsid w:val="00C5246F"/>
    <w:rsid w:val="00C6630A"/>
    <w:rsid w:val="00C70208"/>
    <w:rsid w:val="00C7508A"/>
    <w:rsid w:val="00C824B1"/>
    <w:rsid w:val="00C86856"/>
    <w:rsid w:val="00C91196"/>
    <w:rsid w:val="00C91F09"/>
    <w:rsid w:val="00C9702A"/>
    <w:rsid w:val="00CA053D"/>
    <w:rsid w:val="00CB34A9"/>
    <w:rsid w:val="00CB4D51"/>
    <w:rsid w:val="00CC3355"/>
    <w:rsid w:val="00CC4194"/>
    <w:rsid w:val="00CD7A02"/>
    <w:rsid w:val="00CE33D6"/>
    <w:rsid w:val="00CE6076"/>
    <w:rsid w:val="00CF1250"/>
    <w:rsid w:val="00CF3130"/>
    <w:rsid w:val="00CF4231"/>
    <w:rsid w:val="00D0527C"/>
    <w:rsid w:val="00D14B29"/>
    <w:rsid w:val="00D25768"/>
    <w:rsid w:val="00D26324"/>
    <w:rsid w:val="00D304C1"/>
    <w:rsid w:val="00D373B4"/>
    <w:rsid w:val="00D379DC"/>
    <w:rsid w:val="00D4293D"/>
    <w:rsid w:val="00D47ADF"/>
    <w:rsid w:val="00D54230"/>
    <w:rsid w:val="00D55E36"/>
    <w:rsid w:val="00D714B0"/>
    <w:rsid w:val="00D85751"/>
    <w:rsid w:val="00DA4456"/>
    <w:rsid w:val="00DB0944"/>
    <w:rsid w:val="00DB54EB"/>
    <w:rsid w:val="00DC2860"/>
    <w:rsid w:val="00DC7FBF"/>
    <w:rsid w:val="00DE02BD"/>
    <w:rsid w:val="00DE7F17"/>
    <w:rsid w:val="00DF47F6"/>
    <w:rsid w:val="00DF5B8C"/>
    <w:rsid w:val="00DF6C5E"/>
    <w:rsid w:val="00E006A0"/>
    <w:rsid w:val="00E006B6"/>
    <w:rsid w:val="00E00D0B"/>
    <w:rsid w:val="00E03270"/>
    <w:rsid w:val="00E04986"/>
    <w:rsid w:val="00E0771B"/>
    <w:rsid w:val="00E17DBD"/>
    <w:rsid w:val="00E227D2"/>
    <w:rsid w:val="00E23340"/>
    <w:rsid w:val="00E413ED"/>
    <w:rsid w:val="00E4451C"/>
    <w:rsid w:val="00E62731"/>
    <w:rsid w:val="00E64387"/>
    <w:rsid w:val="00E67E3A"/>
    <w:rsid w:val="00E8362B"/>
    <w:rsid w:val="00E83D89"/>
    <w:rsid w:val="00E944E1"/>
    <w:rsid w:val="00EA423A"/>
    <w:rsid w:val="00EA6E8B"/>
    <w:rsid w:val="00EB3CA7"/>
    <w:rsid w:val="00EB6A64"/>
    <w:rsid w:val="00EC1370"/>
    <w:rsid w:val="00EC1DC8"/>
    <w:rsid w:val="00EE2EEC"/>
    <w:rsid w:val="00EE5347"/>
    <w:rsid w:val="00EE67F1"/>
    <w:rsid w:val="00EF305E"/>
    <w:rsid w:val="00EF5534"/>
    <w:rsid w:val="00EF59FD"/>
    <w:rsid w:val="00F0221E"/>
    <w:rsid w:val="00F07E3F"/>
    <w:rsid w:val="00F12A46"/>
    <w:rsid w:val="00F31832"/>
    <w:rsid w:val="00F31A23"/>
    <w:rsid w:val="00F36095"/>
    <w:rsid w:val="00F410EB"/>
    <w:rsid w:val="00F62296"/>
    <w:rsid w:val="00F629BD"/>
    <w:rsid w:val="00F7683F"/>
    <w:rsid w:val="00F80319"/>
    <w:rsid w:val="00F877EB"/>
    <w:rsid w:val="00F92A5F"/>
    <w:rsid w:val="00F92EE7"/>
    <w:rsid w:val="00FA173B"/>
    <w:rsid w:val="00FA2888"/>
    <w:rsid w:val="00FB06FD"/>
    <w:rsid w:val="00FC5C58"/>
    <w:rsid w:val="00FD6677"/>
    <w:rsid w:val="00FE191B"/>
    <w:rsid w:val="00FE5D42"/>
    <w:rsid w:val="00FE6AA0"/>
    <w:rsid w:val="00FF2756"/>
    <w:rsid w:val="00FF6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A985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D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1619E"/>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25CD"/>
    <w:rPr>
      <w:color w:val="0563C1" w:themeColor="hyperlink"/>
      <w:u w:val="single"/>
    </w:rPr>
  </w:style>
  <w:style w:type="character" w:customStyle="1" w:styleId="UnresolvedMention1">
    <w:name w:val="Unresolved Mention1"/>
    <w:basedOn w:val="DefaultParagraphFont"/>
    <w:uiPriority w:val="99"/>
    <w:semiHidden/>
    <w:unhideWhenUsed/>
    <w:rsid w:val="007B25CD"/>
    <w:rPr>
      <w:color w:val="605E5C"/>
      <w:shd w:val="clear" w:color="auto" w:fill="E1DFDD"/>
    </w:rPr>
  </w:style>
  <w:style w:type="paragraph" w:styleId="ListParagraph">
    <w:name w:val="List Paragraph"/>
    <w:basedOn w:val="Normal"/>
    <w:uiPriority w:val="34"/>
    <w:qFormat/>
    <w:rsid w:val="00015ED1"/>
    <w:pPr>
      <w:ind w:left="720"/>
      <w:contextualSpacing/>
    </w:pPr>
  </w:style>
  <w:style w:type="paragraph" w:styleId="FootnoteText">
    <w:name w:val="footnote text"/>
    <w:basedOn w:val="Normal"/>
    <w:link w:val="FootnoteTextChar"/>
    <w:uiPriority w:val="99"/>
    <w:semiHidden/>
    <w:unhideWhenUsed/>
    <w:rsid w:val="00120D6E"/>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120D6E"/>
    <w:rPr>
      <w:rFonts w:ascii="Times New Roman" w:hAnsi="Times New Roman"/>
      <w:sz w:val="20"/>
      <w:szCs w:val="20"/>
    </w:rPr>
  </w:style>
  <w:style w:type="character" w:styleId="FootnoteReference">
    <w:name w:val="footnote reference"/>
    <w:basedOn w:val="DefaultParagraphFont"/>
    <w:uiPriority w:val="99"/>
    <w:semiHidden/>
    <w:unhideWhenUsed/>
    <w:rsid w:val="00F80319"/>
    <w:rPr>
      <w:vertAlign w:val="superscript"/>
    </w:rPr>
  </w:style>
  <w:style w:type="character" w:styleId="CommentReference">
    <w:name w:val="annotation reference"/>
    <w:basedOn w:val="DefaultParagraphFont"/>
    <w:uiPriority w:val="99"/>
    <w:semiHidden/>
    <w:unhideWhenUsed/>
    <w:rsid w:val="003C502E"/>
    <w:rPr>
      <w:sz w:val="16"/>
      <w:szCs w:val="16"/>
    </w:rPr>
  </w:style>
  <w:style w:type="paragraph" w:styleId="CommentText">
    <w:name w:val="annotation text"/>
    <w:basedOn w:val="Normal"/>
    <w:link w:val="CommentTextChar"/>
    <w:uiPriority w:val="99"/>
    <w:unhideWhenUsed/>
    <w:rsid w:val="003C502E"/>
    <w:pPr>
      <w:spacing w:line="240" w:lineRule="auto"/>
    </w:pPr>
    <w:rPr>
      <w:sz w:val="20"/>
      <w:szCs w:val="20"/>
    </w:rPr>
  </w:style>
  <w:style w:type="character" w:customStyle="1" w:styleId="CommentTextChar">
    <w:name w:val="Comment Text Char"/>
    <w:basedOn w:val="DefaultParagraphFont"/>
    <w:link w:val="CommentText"/>
    <w:uiPriority w:val="99"/>
    <w:rsid w:val="003C502E"/>
    <w:rPr>
      <w:sz w:val="20"/>
      <w:szCs w:val="20"/>
    </w:rPr>
  </w:style>
  <w:style w:type="paragraph" w:styleId="CommentSubject">
    <w:name w:val="annotation subject"/>
    <w:basedOn w:val="CommentText"/>
    <w:next w:val="CommentText"/>
    <w:link w:val="CommentSubjectChar"/>
    <w:uiPriority w:val="99"/>
    <w:semiHidden/>
    <w:unhideWhenUsed/>
    <w:rsid w:val="003C502E"/>
    <w:rPr>
      <w:b/>
      <w:bCs/>
    </w:rPr>
  </w:style>
  <w:style w:type="character" w:customStyle="1" w:styleId="CommentSubjectChar">
    <w:name w:val="Comment Subject Char"/>
    <w:basedOn w:val="CommentTextChar"/>
    <w:link w:val="CommentSubject"/>
    <w:uiPriority w:val="99"/>
    <w:semiHidden/>
    <w:rsid w:val="003C502E"/>
    <w:rPr>
      <w:b/>
      <w:bCs/>
      <w:sz w:val="20"/>
      <w:szCs w:val="20"/>
    </w:rPr>
  </w:style>
  <w:style w:type="paragraph" w:styleId="BalloonText">
    <w:name w:val="Balloon Text"/>
    <w:basedOn w:val="Normal"/>
    <w:link w:val="BalloonTextChar"/>
    <w:uiPriority w:val="99"/>
    <w:semiHidden/>
    <w:unhideWhenUsed/>
    <w:rsid w:val="00C70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208"/>
    <w:rPr>
      <w:rFonts w:ascii="Segoe UI" w:hAnsi="Segoe UI" w:cs="Segoe UI"/>
      <w:sz w:val="18"/>
      <w:szCs w:val="18"/>
    </w:rPr>
  </w:style>
  <w:style w:type="character" w:styleId="UnresolvedMention">
    <w:name w:val="Unresolved Mention"/>
    <w:basedOn w:val="DefaultParagraphFont"/>
    <w:uiPriority w:val="99"/>
    <w:semiHidden/>
    <w:unhideWhenUsed/>
    <w:rsid w:val="00B350E2"/>
    <w:rPr>
      <w:color w:val="605E5C"/>
      <w:shd w:val="clear" w:color="auto" w:fill="E1DFDD"/>
    </w:rPr>
  </w:style>
  <w:style w:type="paragraph" w:styleId="Header">
    <w:name w:val="header"/>
    <w:basedOn w:val="Normal"/>
    <w:link w:val="HeaderChar"/>
    <w:uiPriority w:val="99"/>
    <w:unhideWhenUsed/>
    <w:rsid w:val="004D7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91A"/>
  </w:style>
  <w:style w:type="paragraph" w:styleId="Footer">
    <w:name w:val="footer"/>
    <w:basedOn w:val="Normal"/>
    <w:link w:val="FooterChar"/>
    <w:uiPriority w:val="99"/>
    <w:unhideWhenUsed/>
    <w:rsid w:val="004D7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cichowskilaw.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FB4C3-CE21-4324-BF43-272786EB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2879</Words>
  <Characters>16413</Characters>
  <Application>Microsoft Office Word</Application>
  <DocSecurity>0</DocSecurity>
  <Lines>136</Lines>
  <Paragraphs>38</Paragraphs>
  <ScaleCrop>false</ScaleCrop>
  <Company/>
  <LinksUpToDate>false</LinksUpToDate>
  <CharactersWithSpaces>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2021-05-21T19:36:00Z</dcterms:created>
  <dcterms:modified xsi:type="dcterms:W3CDTF">2021-05-21T19:36:00Z</dcterms:modified>
</cp:coreProperties>
</file>